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r w:rsidRPr="00417611">
              <w:rPr>
                <w:lang w:val="en-US"/>
              </w:rPr>
              <w:t>Lerarenopleiding Thomas More Kempen</w:t>
            </w:r>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Campus Blairon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3157230C"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76E846B8"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480B9F52" w:rsidR="008A46B1" w:rsidRPr="00417611" w:rsidRDefault="00461B44"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19390D">
                  <w:t>Wiskunde</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188C1604" w:rsidR="005563F5" w:rsidRPr="00417611" w:rsidRDefault="00461B44"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t>Kies</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461B44"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55567126" w:rsidR="008D653A" w:rsidRPr="00417611" w:rsidRDefault="00A7122E" w:rsidP="008D653A">
            <w:pPr>
              <w:pStyle w:val="Std1"/>
            </w:pPr>
            <w:r w:rsidRPr="00A7122E">
              <w:t>Verhoudingen herkennen en berekenen</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6D3965A3" w:rsidR="008D653A" w:rsidRPr="003B11CB" w:rsidRDefault="00461B44" w:rsidP="003B11CB">
            <w:pPr>
              <w:pStyle w:val="TM1"/>
            </w:pPr>
            <w:sdt>
              <w:sdtPr>
                <w:id w:val="1883980356"/>
                <w14:checkbox>
                  <w14:checked w14:val="1"/>
                  <w14:checkedState w14:val="2612" w14:font="MS Gothic"/>
                  <w14:uncheckedState w14:val="2610" w14:font="MS Gothic"/>
                </w14:checkbox>
              </w:sdtPr>
              <w:sdtEndPr/>
              <w:sdtContent>
                <w:r w:rsidR="00A7122E">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63C8EBB0" w:rsidR="008D653A" w:rsidRPr="007F106C" w:rsidRDefault="0019390D" w:rsidP="008D653A">
            <w:pPr>
              <w:pStyle w:val="Std1"/>
            </w:pPr>
            <w:r>
              <w:t>/</w:t>
            </w:r>
          </w:p>
        </w:tc>
        <w:tc>
          <w:tcPr>
            <w:tcW w:w="1559" w:type="dxa"/>
          </w:tcPr>
          <w:p w14:paraId="140AD0DA" w14:textId="6F686767" w:rsidR="008D653A" w:rsidRPr="00417611" w:rsidRDefault="00A7122E" w:rsidP="008D653A">
            <w:pPr>
              <w:pStyle w:val="Std1"/>
            </w:pPr>
            <w:r>
              <w:t>50</w:t>
            </w:r>
            <w:r w:rsidR="0019390D">
              <w:t xml:space="preserve"> min</w:t>
            </w:r>
          </w:p>
        </w:tc>
        <w:tc>
          <w:tcPr>
            <w:tcW w:w="2977" w:type="dxa"/>
            <w:gridSpan w:val="2"/>
          </w:tcPr>
          <w:p w14:paraId="22B7910F" w14:textId="1FF9692C" w:rsidR="008D653A" w:rsidRPr="00417611" w:rsidRDefault="008D653A" w:rsidP="008D653A">
            <w:pPr>
              <w:pStyle w:val="TM1"/>
            </w:pPr>
            <w:r w:rsidRPr="00417611">
              <w:t>Begin- en einduur</w:t>
            </w:r>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7D5ADE4F" w:rsidR="008D653A" w:rsidRPr="00417611" w:rsidRDefault="00A7122E" w:rsidP="008D653A">
            <w:pPr>
              <w:pStyle w:val="Std1"/>
            </w:pPr>
            <w:r>
              <w:t>De leerlingen leren gelijkwaardige verhoudingen te zoeken.</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7851"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08"/>
              <w:gridCol w:w="737"/>
              <w:gridCol w:w="6406"/>
            </w:tblGrid>
            <w:tr w:rsidR="008770E2" w14:paraId="1B372D24" w14:textId="77777777" w:rsidTr="008770E2">
              <w:trPr>
                <w:trHeight w:val="198"/>
                <w:tblCellSpacing w:w="11" w:type="dxa"/>
              </w:trPr>
              <w:tc>
                <w:tcPr>
                  <w:tcW w:w="675" w:type="dxa"/>
                  <w:tcBorders>
                    <w:top w:val="nil"/>
                    <w:left w:val="nil"/>
                    <w:bottom w:val="single" w:sz="4" w:space="0" w:color="BFBFBF" w:themeColor="background1" w:themeShade="BF"/>
                    <w:right w:val="nil"/>
                  </w:tcBorders>
                  <w:hideMark/>
                </w:tcPr>
                <w:p w14:paraId="279AC16A" w14:textId="3FA936AD" w:rsidR="008770E2" w:rsidRDefault="008770E2" w:rsidP="008770E2">
                  <w:pPr>
                    <w:jc w:val="right"/>
                    <w:rPr>
                      <w:rFonts w:ascii="Helvetica" w:hAnsi="Helvetica"/>
                      <w:sz w:val="10"/>
                      <w:szCs w:val="10"/>
                    </w:rPr>
                  </w:pPr>
                  <w:r>
                    <w:rPr>
                      <w:rFonts w:ascii="Helvetica" w:hAnsi="Helvetica"/>
                      <w:noProof/>
                      <w:sz w:val="10"/>
                      <w:szCs w:val="10"/>
                    </w:rPr>
                    <w:drawing>
                      <wp:inline distT="0" distB="0" distL="0" distR="0" wp14:anchorId="5FA5B22D" wp14:editId="41ADB298">
                        <wp:extent cx="182880" cy="182880"/>
                        <wp:effectExtent l="0" t="0" r="7620" b="762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715" w:type="dxa"/>
                  <w:tcBorders>
                    <w:top w:val="nil"/>
                    <w:left w:val="nil"/>
                    <w:bottom w:val="single" w:sz="4" w:space="0" w:color="BFBFBF" w:themeColor="background1" w:themeShade="BF"/>
                    <w:right w:val="nil"/>
                  </w:tcBorders>
                  <w:hideMark/>
                </w:tcPr>
                <w:p w14:paraId="76FAD692" w14:textId="77777777" w:rsidR="008770E2" w:rsidRDefault="008770E2" w:rsidP="008770E2">
                  <w:pPr>
                    <w:rPr>
                      <w:rFonts w:asciiTheme="minorHAnsi" w:hAnsiTheme="minorHAnsi"/>
                      <w:sz w:val="24"/>
                      <w:szCs w:val="24"/>
                    </w:rPr>
                  </w:pPr>
                  <w:r>
                    <w:rPr>
                      <w:color w:val="0A82BE"/>
                    </w:rPr>
                    <w:t>WDgk4</w:t>
                  </w:r>
                </w:p>
              </w:tc>
              <w:tc>
                <w:tcPr>
                  <w:tcW w:w="6373" w:type="dxa"/>
                  <w:tcBorders>
                    <w:top w:val="nil"/>
                    <w:left w:val="nil"/>
                    <w:bottom w:val="single" w:sz="4" w:space="0" w:color="BFBFBF" w:themeColor="background1" w:themeShade="BF"/>
                    <w:right w:val="nil"/>
                  </w:tcBorders>
                  <w:hideMark/>
                </w:tcPr>
                <w:p w14:paraId="1006A1CB" w14:textId="77777777" w:rsidR="008770E2" w:rsidRDefault="008770E2" w:rsidP="008770E2">
                  <w:pPr>
                    <w:rPr>
                      <w:rFonts w:ascii="Helvetica" w:hAnsi="Helvetica"/>
                      <w:b/>
                    </w:rPr>
                  </w:pPr>
                  <w:r>
                    <w:rPr>
                      <w:rFonts w:ascii="Helvetica" w:hAnsi="Helvetica"/>
                      <w:b/>
                    </w:rPr>
                    <w:t>Inzicht verwerven in breuken, kommagetallen, procenten en hun onderlinge relatie</w:t>
                  </w:r>
                </w:p>
                <w:p w14:paraId="69799ADF" w14:textId="77777777" w:rsidR="008770E2" w:rsidRDefault="008770E2" w:rsidP="008770E2">
                  <w:pPr>
                    <w:rPr>
                      <w:rFonts w:asciiTheme="minorHAnsi" w:hAnsiTheme="minorHAnsi"/>
                    </w:rPr>
                  </w:pPr>
                  <w:r>
                    <w:rPr>
                      <w:color w:val="0A82BE"/>
                    </w:rPr>
                    <w:t>• </w:t>
                  </w:r>
                  <w:r>
                    <w:rPr>
                      <w:color w:val="000000"/>
                    </w:rPr>
                    <w:t>Breuken</w:t>
                  </w:r>
                </w:p>
                <w:p w14:paraId="79374AB4" w14:textId="66E1D93B" w:rsidR="008770E2" w:rsidRDefault="008770E2" w:rsidP="008770E2">
                  <w:r>
                    <w:rPr>
                      <w:color w:val="0A82BE"/>
                    </w:rPr>
                    <w:t>• </w:t>
                  </w:r>
                  <w:r>
                    <w:rPr>
                      <w:color w:val="000000"/>
                    </w:rPr>
                    <w:t>Breuken</w:t>
                  </w:r>
                  <w:r>
                    <w:rPr>
                      <w:color w:val="0A82BE"/>
                    </w:rPr>
                    <w:t> </w:t>
                  </w:r>
                  <w:r w:rsidR="006018E9">
                    <w:rPr>
                      <w:color w:val="0A82BE"/>
                    </w:rPr>
                    <w:t>&gt; </w:t>
                  </w:r>
                  <w:r w:rsidR="006018E9">
                    <w:rPr>
                      <w:color w:val="ADACAC"/>
                    </w:rPr>
                    <w:t>10</w:t>
                  </w:r>
                  <w:r>
                    <w:rPr>
                      <w:color w:val="ADACAC"/>
                    </w:rPr>
                    <w:t>-12j </w:t>
                  </w:r>
                  <w:r>
                    <w:rPr>
                      <w:color w:val="000000"/>
                    </w:rPr>
                    <w:t>Eenvoudige breuken gelijknamig maken, in functie van het optellen en aftrekken van breuken of in functie van het ordenen en het vergelijken van breuken - breuken gelijknamig maken en op een getallenlijn plaatsen en daarbij de term 'gelijknamige breuk' kennen en gebruiken</w:t>
                  </w:r>
                </w:p>
                <w:p w14:paraId="5939D898" w14:textId="4092F491" w:rsidR="008770E2" w:rsidRDefault="008770E2" w:rsidP="008770E2">
                  <w:r>
                    <w:rPr>
                      <w:color w:val="0A82BE"/>
                    </w:rPr>
                    <w:t>• </w:t>
                  </w:r>
                  <w:r>
                    <w:rPr>
                      <w:color w:val="000000"/>
                    </w:rPr>
                    <w:t>Breuken</w:t>
                  </w:r>
                  <w:r>
                    <w:rPr>
                      <w:color w:val="0A82BE"/>
                    </w:rPr>
                    <w:t> </w:t>
                  </w:r>
                  <w:r w:rsidR="006018E9">
                    <w:rPr>
                      <w:color w:val="0A82BE"/>
                    </w:rPr>
                    <w:t>&gt; </w:t>
                  </w:r>
                  <w:r w:rsidR="006018E9">
                    <w:rPr>
                      <w:color w:val="ADACAC"/>
                    </w:rPr>
                    <w:t>10</w:t>
                  </w:r>
                  <w:r>
                    <w:rPr>
                      <w:color w:val="ADACAC"/>
                    </w:rPr>
                    <w:t>-12j </w:t>
                  </w:r>
                  <w:r>
                    <w:rPr>
                      <w:color w:val="000000"/>
                    </w:rPr>
                    <w:t>Breuken lezen, schrijven en berekenen als een verhouding, onder meer als aanduiding voor een kans en daarbij de term verhouding en kans kennen en gebruiken</w:t>
                  </w:r>
                </w:p>
              </w:tc>
            </w:tr>
            <w:tr w:rsidR="008770E2" w14:paraId="6B14D41A" w14:textId="77777777" w:rsidTr="008770E2">
              <w:trPr>
                <w:trHeight w:val="198"/>
                <w:tblCellSpacing w:w="11" w:type="dxa"/>
              </w:trPr>
              <w:tc>
                <w:tcPr>
                  <w:tcW w:w="675" w:type="dxa"/>
                  <w:tcBorders>
                    <w:top w:val="nil"/>
                    <w:left w:val="nil"/>
                    <w:bottom w:val="single" w:sz="4" w:space="0" w:color="BFBFBF" w:themeColor="background1" w:themeShade="BF"/>
                    <w:right w:val="nil"/>
                  </w:tcBorders>
                  <w:hideMark/>
                </w:tcPr>
                <w:p w14:paraId="2ECB8377" w14:textId="5BBA8389" w:rsidR="008770E2" w:rsidRDefault="008770E2" w:rsidP="008770E2">
                  <w:pPr>
                    <w:jc w:val="right"/>
                    <w:rPr>
                      <w:rFonts w:ascii="Helvetica" w:hAnsi="Helvetica"/>
                      <w:sz w:val="10"/>
                      <w:szCs w:val="10"/>
                    </w:rPr>
                  </w:pPr>
                  <w:r>
                    <w:rPr>
                      <w:rFonts w:ascii="Helvetica" w:hAnsi="Helvetica"/>
                      <w:noProof/>
                      <w:sz w:val="10"/>
                      <w:szCs w:val="10"/>
                    </w:rPr>
                    <w:drawing>
                      <wp:inline distT="0" distB="0" distL="0" distR="0" wp14:anchorId="72B15FDB" wp14:editId="66B8D46F">
                        <wp:extent cx="182880" cy="182880"/>
                        <wp:effectExtent l="0" t="0" r="7620" b="762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715" w:type="dxa"/>
                  <w:tcBorders>
                    <w:top w:val="nil"/>
                    <w:left w:val="nil"/>
                    <w:bottom w:val="single" w:sz="4" w:space="0" w:color="BFBFBF" w:themeColor="background1" w:themeShade="BF"/>
                    <w:right w:val="nil"/>
                  </w:tcBorders>
                  <w:hideMark/>
                </w:tcPr>
                <w:p w14:paraId="507F2759" w14:textId="77777777" w:rsidR="008770E2" w:rsidRDefault="008770E2" w:rsidP="008770E2">
                  <w:pPr>
                    <w:rPr>
                      <w:rFonts w:asciiTheme="minorHAnsi" w:hAnsiTheme="minorHAnsi"/>
                      <w:sz w:val="24"/>
                      <w:szCs w:val="24"/>
                    </w:rPr>
                  </w:pPr>
                  <w:r>
                    <w:rPr>
                      <w:color w:val="0A82BE"/>
                    </w:rPr>
                    <w:t>WDmm3</w:t>
                  </w:r>
                </w:p>
              </w:tc>
              <w:tc>
                <w:tcPr>
                  <w:tcW w:w="6373" w:type="dxa"/>
                  <w:tcBorders>
                    <w:top w:val="nil"/>
                    <w:left w:val="nil"/>
                    <w:bottom w:val="single" w:sz="4" w:space="0" w:color="BFBFBF" w:themeColor="background1" w:themeShade="BF"/>
                    <w:right w:val="nil"/>
                  </w:tcBorders>
                  <w:hideMark/>
                </w:tcPr>
                <w:p w14:paraId="3915673C" w14:textId="77777777" w:rsidR="008770E2" w:rsidRDefault="008770E2" w:rsidP="008770E2">
                  <w:pPr>
                    <w:rPr>
                      <w:rFonts w:ascii="Helvetica" w:hAnsi="Helvetica"/>
                      <w:b/>
                    </w:rPr>
                  </w:pPr>
                  <w:r>
                    <w:rPr>
                      <w:rFonts w:ascii="Helvetica" w:hAnsi="Helvetica"/>
                      <w:b/>
                    </w:rPr>
                    <w:t>Schatten, meten en rekenen met maateenheden</w:t>
                  </w:r>
                </w:p>
                <w:p w14:paraId="052643D7" w14:textId="77777777" w:rsidR="008770E2" w:rsidRDefault="008770E2" w:rsidP="008770E2">
                  <w:pPr>
                    <w:rPr>
                      <w:rFonts w:asciiTheme="minorHAnsi" w:hAnsiTheme="minorHAnsi"/>
                    </w:rPr>
                  </w:pPr>
                  <w:r>
                    <w:rPr>
                      <w:color w:val="0A82BE"/>
                    </w:rPr>
                    <w:t>• </w:t>
                  </w:r>
                  <w:r>
                    <w:rPr>
                      <w:color w:val="000000"/>
                    </w:rPr>
                    <w:t>Lengte en omtrek</w:t>
                  </w:r>
                </w:p>
                <w:p w14:paraId="280536D2" w14:textId="6D087955" w:rsidR="008770E2" w:rsidRDefault="008770E2" w:rsidP="008770E2">
                  <w:r>
                    <w:rPr>
                      <w:color w:val="0A82BE"/>
                    </w:rPr>
                    <w:t>• </w:t>
                  </w:r>
                  <w:r>
                    <w:rPr>
                      <w:color w:val="000000"/>
                    </w:rPr>
                    <w:t>Lengte en omtrek</w:t>
                  </w:r>
                  <w:r>
                    <w:rPr>
                      <w:color w:val="0A82BE"/>
                    </w:rPr>
                    <w:t> </w:t>
                  </w:r>
                  <w:r w:rsidR="006018E9">
                    <w:rPr>
                      <w:color w:val="0A82BE"/>
                    </w:rPr>
                    <w:t>&gt; </w:t>
                  </w:r>
                  <w:r w:rsidR="006018E9">
                    <w:rPr>
                      <w:color w:val="ADACAC"/>
                    </w:rPr>
                    <w:t>8</w:t>
                  </w:r>
                  <w:r>
                    <w:rPr>
                      <w:color w:val="ADACAC"/>
                    </w:rPr>
                    <w:t>-10j </w:t>
                  </w:r>
                  <w:r>
                    <w:rPr>
                      <w:color w:val="000000"/>
                    </w:rPr>
                    <w:t>Een lengte schatten en meten, een bepaalde lengte afmeten, het meetresultaat vergelijken met de schatting en correct noteren (met één maateenheid, met meer dan één maateenheid, als kommagetal met één maateenheid)</w:t>
                  </w:r>
                </w:p>
              </w:tc>
            </w:tr>
            <w:tr w:rsidR="008770E2" w14:paraId="76AEFCA2" w14:textId="77777777" w:rsidTr="008770E2">
              <w:trPr>
                <w:trHeight w:val="198"/>
                <w:tblCellSpacing w:w="11" w:type="dxa"/>
              </w:trPr>
              <w:tc>
                <w:tcPr>
                  <w:tcW w:w="675" w:type="dxa"/>
                  <w:tcBorders>
                    <w:top w:val="nil"/>
                    <w:left w:val="nil"/>
                    <w:bottom w:val="single" w:sz="4" w:space="0" w:color="BFBFBF" w:themeColor="background1" w:themeShade="BF"/>
                    <w:right w:val="nil"/>
                  </w:tcBorders>
                  <w:hideMark/>
                </w:tcPr>
                <w:p w14:paraId="1919E408" w14:textId="6D0CA185" w:rsidR="008770E2" w:rsidRDefault="008770E2" w:rsidP="008770E2">
                  <w:pPr>
                    <w:jc w:val="right"/>
                    <w:rPr>
                      <w:rFonts w:ascii="Helvetica" w:hAnsi="Helvetica"/>
                      <w:sz w:val="10"/>
                      <w:szCs w:val="10"/>
                    </w:rPr>
                  </w:pPr>
                  <w:r>
                    <w:rPr>
                      <w:rFonts w:ascii="Helvetica" w:hAnsi="Helvetica"/>
                      <w:noProof/>
                      <w:sz w:val="10"/>
                      <w:szCs w:val="10"/>
                    </w:rPr>
                    <w:drawing>
                      <wp:inline distT="0" distB="0" distL="0" distR="0" wp14:anchorId="19B749E6" wp14:editId="5CC42D59">
                        <wp:extent cx="182880" cy="182880"/>
                        <wp:effectExtent l="0" t="0" r="7620" b="762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715" w:type="dxa"/>
                  <w:tcBorders>
                    <w:top w:val="nil"/>
                    <w:left w:val="nil"/>
                    <w:bottom w:val="single" w:sz="4" w:space="0" w:color="BFBFBF" w:themeColor="background1" w:themeShade="BF"/>
                    <w:right w:val="nil"/>
                  </w:tcBorders>
                  <w:hideMark/>
                </w:tcPr>
                <w:p w14:paraId="114DC0AE" w14:textId="77777777" w:rsidR="008770E2" w:rsidRDefault="008770E2" w:rsidP="008770E2">
                  <w:pPr>
                    <w:rPr>
                      <w:rFonts w:asciiTheme="minorHAnsi" w:hAnsiTheme="minorHAnsi"/>
                      <w:sz w:val="24"/>
                      <w:szCs w:val="24"/>
                    </w:rPr>
                  </w:pPr>
                  <w:r>
                    <w:rPr>
                      <w:color w:val="F79839"/>
                    </w:rPr>
                    <w:t>IVoc2</w:t>
                  </w:r>
                </w:p>
              </w:tc>
              <w:tc>
                <w:tcPr>
                  <w:tcW w:w="6373" w:type="dxa"/>
                  <w:tcBorders>
                    <w:top w:val="nil"/>
                    <w:left w:val="nil"/>
                    <w:bottom w:val="single" w:sz="4" w:space="0" w:color="BFBFBF" w:themeColor="background1" w:themeShade="BF"/>
                    <w:right w:val="nil"/>
                  </w:tcBorders>
                  <w:hideMark/>
                </w:tcPr>
                <w:p w14:paraId="6EE58868" w14:textId="77777777" w:rsidR="008770E2" w:rsidRDefault="008770E2" w:rsidP="008770E2">
                  <w:pPr>
                    <w:rPr>
                      <w:rFonts w:ascii="Helvetica" w:hAnsi="Helvetica"/>
                      <w:b/>
                    </w:rPr>
                  </w:pPr>
                  <w:r>
                    <w:rPr>
                      <w:rFonts w:ascii="Helvetica" w:hAnsi="Helvetica"/>
                      <w:b/>
                    </w:rPr>
                    <w:t>Exploreren en experimenteren in de wereld rondom zich</w:t>
                  </w:r>
                </w:p>
              </w:tc>
            </w:tr>
          </w:tbl>
          <w:p w14:paraId="3CCFF17A" w14:textId="065D45ED" w:rsidR="008F6B3B" w:rsidRPr="008770E2" w:rsidRDefault="008F6B3B" w:rsidP="008D653A">
            <w:pPr>
              <w:pStyle w:val="Std1"/>
              <w:rPr>
                <w:lang w:val="nl-BE"/>
              </w:rPr>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3387E354" w14:textId="77777777" w:rsidR="00AE4D16" w:rsidRDefault="008770E2" w:rsidP="008770E2">
            <w:pPr>
              <w:pStyle w:val="Std1"/>
              <w:numPr>
                <w:ilvl w:val="0"/>
                <w:numId w:val="20"/>
              </w:numPr>
            </w:pPr>
            <w:r>
              <w:t>De leerlingen kunnen breuken gelijknamig maken.</w:t>
            </w:r>
          </w:p>
          <w:p w14:paraId="413178D4" w14:textId="77777777" w:rsidR="008770E2" w:rsidRDefault="008770E2" w:rsidP="008770E2">
            <w:pPr>
              <w:pStyle w:val="Std1"/>
              <w:numPr>
                <w:ilvl w:val="0"/>
                <w:numId w:val="20"/>
              </w:numPr>
            </w:pPr>
            <w:r>
              <w:t>De leerlingen kunnen een verhouding omzetten naar een breuk.</w:t>
            </w:r>
          </w:p>
          <w:p w14:paraId="509D0AE3" w14:textId="77777777" w:rsidR="008770E2" w:rsidRDefault="008770E2" w:rsidP="008770E2">
            <w:pPr>
              <w:pStyle w:val="Std1"/>
              <w:numPr>
                <w:ilvl w:val="0"/>
                <w:numId w:val="20"/>
              </w:numPr>
            </w:pPr>
            <w:r>
              <w:t>De leerlingen kunnen een verhouding van twee lengtes schatten.</w:t>
            </w:r>
          </w:p>
          <w:p w14:paraId="4EEFDC80" w14:textId="1936C4C9" w:rsidR="008770E2" w:rsidRPr="00417611" w:rsidRDefault="008770E2" w:rsidP="008770E2">
            <w:pPr>
              <w:pStyle w:val="Std1"/>
              <w:numPr>
                <w:ilvl w:val="0"/>
                <w:numId w:val="20"/>
              </w:numPr>
            </w:pPr>
            <w:r>
              <w:t>De leerlingen gaan zelfstandig opzoek naar verhoudingen.</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417611"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7955C641" w14:textId="77777777" w:rsidR="008D653A" w:rsidRDefault="0019390D" w:rsidP="008D653A">
            <w:pPr>
              <w:pStyle w:val="Std1"/>
            </w:pPr>
            <w:r>
              <w:t xml:space="preserve">De leerlijn voor breuken volgens de methode ‘Reken Maar’: </w:t>
            </w:r>
          </w:p>
          <w:p w14:paraId="2E2A382B" w14:textId="77777777" w:rsidR="0019390D" w:rsidRDefault="0019390D" w:rsidP="0019390D">
            <w:pPr>
              <w:pStyle w:val="Std1"/>
              <w:numPr>
                <w:ilvl w:val="0"/>
                <w:numId w:val="14"/>
              </w:numPr>
            </w:pPr>
            <w:r>
              <w:t>Een breuk nemen van een geheel, een hoeveelheid of een getal.</w:t>
            </w:r>
          </w:p>
          <w:p w14:paraId="24D2FBDF" w14:textId="77777777" w:rsidR="0019390D" w:rsidRDefault="0019390D" w:rsidP="0019390D">
            <w:pPr>
              <w:pStyle w:val="Std1"/>
              <w:numPr>
                <w:ilvl w:val="0"/>
                <w:numId w:val="14"/>
              </w:numPr>
            </w:pPr>
            <w:r>
              <w:t>Breuken gelijknamig en gelijkwaardig maken.</w:t>
            </w:r>
          </w:p>
          <w:p w14:paraId="66D5BC26" w14:textId="77777777" w:rsidR="0019390D" w:rsidRDefault="0019390D" w:rsidP="0019390D">
            <w:pPr>
              <w:pStyle w:val="Std1"/>
              <w:numPr>
                <w:ilvl w:val="0"/>
                <w:numId w:val="14"/>
              </w:numPr>
            </w:pPr>
            <w:r>
              <w:t>Breuken optellen en aftrekken.</w:t>
            </w:r>
          </w:p>
          <w:p w14:paraId="255B142E" w14:textId="77777777" w:rsidR="0019390D" w:rsidRDefault="0019390D" w:rsidP="0019390D">
            <w:pPr>
              <w:pStyle w:val="Std1"/>
              <w:numPr>
                <w:ilvl w:val="0"/>
                <w:numId w:val="14"/>
              </w:numPr>
            </w:pPr>
            <w:r>
              <w:t>Breuken en komma getallen naar elkaar omzetten.</w:t>
            </w:r>
          </w:p>
          <w:p w14:paraId="58BB44D2" w14:textId="77777777" w:rsidR="0019390D" w:rsidRDefault="0019390D" w:rsidP="0019390D">
            <w:pPr>
              <w:pStyle w:val="Std1"/>
              <w:numPr>
                <w:ilvl w:val="0"/>
                <w:numId w:val="14"/>
              </w:numPr>
            </w:pPr>
            <w:r>
              <w:t>Een verhouding en een kans uitdrukken met een breuk.</w:t>
            </w:r>
          </w:p>
          <w:p w14:paraId="243A958A" w14:textId="77777777" w:rsidR="0019390D" w:rsidRDefault="0019390D" w:rsidP="0019390D">
            <w:pPr>
              <w:pStyle w:val="Std1"/>
              <w:numPr>
                <w:ilvl w:val="0"/>
                <w:numId w:val="14"/>
              </w:numPr>
            </w:pPr>
            <w:r>
              <w:t>Breuken, kommagetallen en procenten naar elkaar omzetten.</w:t>
            </w:r>
          </w:p>
          <w:p w14:paraId="71CE8AA0" w14:textId="77777777" w:rsidR="0019390D" w:rsidRDefault="0019390D" w:rsidP="0019390D">
            <w:pPr>
              <w:pStyle w:val="Std1"/>
              <w:numPr>
                <w:ilvl w:val="0"/>
                <w:numId w:val="14"/>
              </w:numPr>
            </w:pPr>
            <w:r>
              <w:t>Breuken vermenigvuldigen.</w:t>
            </w:r>
          </w:p>
          <w:p w14:paraId="76638A9D" w14:textId="77777777" w:rsidR="0019390D" w:rsidRDefault="0019390D" w:rsidP="0019390D">
            <w:pPr>
              <w:pStyle w:val="Std1"/>
              <w:numPr>
                <w:ilvl w:val="0"/>
                <w:numId w:val="14"/>
              </w:numPr>
            </w:pPr>
            <w:r>
              <w:t>Breuken delen door natuurlijke getallen.</w:t>
            </w:r>
          </w:p>
          <w:p w14:paraId="336E7AE7" w14:textId="77777777" w:rsidR="0019390D" w:rsidRDefault="0019390D" w:rsidP="0019390D">
            <w:pPr>
              <w:pStyle w:val="Std1"/>
              <w:numPr>
                <w:ilvl w:val="0"/>
                <w:numId w:val="14"/>
              </w:numPr>
            </w:pPr>
            <w:r>
              <w:t>Verhoudingen herkennen en berekenen.</w:t>
            </w:r>
          </w:p>
          <w:p w14:paraId="1FB4276D" w14:textId="77777777" w:rsidR="0019390D" w:rsidRDefault="0019390D" w:rsidP="0019390D">
            <w:pPr>
              <w:pStyle w:val="Std1"/>
              <w:numPr>
                <w:ilvl w:val="0"/>
                <w:numId w:val="14"/>
              </w:numPr>
            </w:pPr>
            <w:r>
              <w:t>Schaalaanduidingen interpreteren.</w:t>
            </w:r>
          </w:p>
          <w:p w14:paraId="427D2B15" w14:textId="77777777" w:rsidR="0019390D" w:rsidRDefault="0019390D" w:rsidP="0019390D">
            <w:pPr>
              <w:pStyle w:val="Std1"/>
            </w:pPr>
          </w:p>
          <w:p w14:paraId="42A19571" w14:textId="77777777" w:rsidR="0019390D" w:rsidRDefault="0019390D" w:rsidP="0019390D">
            <w:pPr>
              <w:pStyle w:val="Std1"/>
            </w:pPr>
            <w:r>
              <w:t xml:space="preserve">Deze les is: </w:t>
            </w:r>
          </w:p>
          <w:p w14:paraId="6ADBFB72" w14:textId="77777777" w:rsidR="0019390D" w:rsidRDefault="0019390D" w:rsidP="0019390D">
            <w:pPr>
              <w:pStyle w:val="Std1"/>
            </w:pPr>
            <w:r>
              <w:t>De leerlingen kunnen dus al:</w:t>
            </w:r>
          </w:p>
          <w:p w14:paraId="4ADBB215" w14:textId="1C34900E" w:rsidR="0019390D" w:rsidRPr="00417611" w:rsidRDefault="0019390D" w:rsidP="0019390D">
            <w:pPr>
              <w:pStyle w:val="Std1"/>
            </w:pPr>
            <w:r>
              <w:t xml:space="preserve">Een breuk nemen, een breuk gelijknamig/gelijkwaardig maken, breuken optellen en aftrekken, breuken en kommagetallen naar elkaar omzetten, een verhouding en een kans uitdrukken met een breuk, </w:t>
            </w:r>
            <w:r w:rsidR="00A7122E">
              <w:t>breuken, kommagetallen en procenten naar elkaar omzetten, breuken vermenigvuldigen</w:t>
            </w:r>
            <w:r w:rsidR="009B47CD">
              <w:t xml:space="preserve"> en breuken delen door natuurlijke getallen.</w:t>
            </w:r>
          </w:p>
        </w:tc>
      </w:tr>
      <w:tr w:rsidR="008D653A" w:rsidRPr="00417611" w14:paraId="3C971235" w14:textId="77777777" w:rsidTr="001B28BD">
        <w:trPr>
          <w:trHeight w:val="170"/>
        </w:trPr>
        <w:tc>
          <w:tcPr>
            <w:tcW w:w="2157" w:type="dxa"/>
            <w:vMerge/>
          </w:tcPr>
          <w:p w14:paraId="1552820C" w14:textId="77777777" w:rsidR="008D653A" w:rsidRPr="00417611" w:rsidRDefault="008D653A" w:rsidP="008D653A">
            <w:pPr>
              <w:pStyle w:val="TM1"/>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534E6B49" w:rsidR="00B47DDB" w:rsidRDefault="006018E9" w:rsidP="00B47DDB">
            <w:pPr>
              <w:pStyle w:val="Std1"/>
              <w:numPr>
                <w:ilvl w:val="0"/>
                <w:numId w:val="16"/>
              </w:numPr>
            </w:pPr>
            <w:r>
              <w:t>Engeland</w:t>
            </w:r>
            <w:r w:rsidR="00B47DDB">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B47DDB" w:rsidRDefault="00B47DDB" w:rsidP="00B47DDB">
            <w:pPr>
              <w:pStyle w:val="Std1"/>
              <w:numPr>
                <w:ilvl w:val="0"/>
                <w:numId w:val="16"/>
              </w:numPr>
              <w:rPr>
                <w:b/>
                <w:bCs/>
              </w:rPr>
            </w:pPr>
            <w:r w:rsidRPr="00B47DDB">
              <w:rPr>
                <w:b/>
                <w:bCs/>
              </w:rPr>
              <w:t>Bosnië-Herzegovina (Wiskunde)</w:t>
            </w:r>
          </w:p>
          <w:p w14:paraId="266BEF51" w14:textId="77777777" w:rsidR="00B47DDB" w:rsidRDefault="00B47DDB" w:rsidP="00B47DDB">
            <w:pPr>
              <w:pStyle w:val="Std1"/>
              <w:numPr>
                <w:ilvl w:val="0"/>
                <w:numId w:val="16"/>
              </w:numPr>
            </w:pPr>
            <w:r>
              <w:t>Irak (Godsdienst)</w:t>
            </w:r>
          </w:p>
          <w:p w14:paraId="2D287326" w14:textId="77777777" w:rsidR="00B47DDB" w:rsidRDefault="00B47DDB" w:rsidP="00B47DDB">
            <w:pPr>
              <w:pStyle w:val="Std1"/>
              <w:numPr>
                <w:ilvl w:val="0"/>
                <w:numId w:val="16"/>
              </w:numPr>
            </w:pPr>
            <w:r>
              <w:t>India (Nederlands)</w:t>
            </w:r>
          </w:p>
          <w:p w14:paraId="6520E85C" w14:textId="006065C1" w:rsidR="00B47DDB" w:rsidRDefault="00B47DDB" w:rsidP="00B47DDB">
            <w:pPr>
              <w:pStyle w:val="Std1"/>
              <w:numPr>
                <w:ilvl w:val="0"/>
                <w:numId w:val="16"/>
              </w:numPr>
            </w:pPr>
            <w:r>
              <w:t>China (</w:t>
            </w:r>
            <w:r w:rsidR="006018E9">
              <w:t>Nederlands</w:t>
            </w:r>
            <w:r>
              <w:t>)</w:t>
            </w:r>
          </w:p>
          <w:p w14:paraId="17D34469" w14:textId="79449534" w:rsidR="00B47DDB" w:rsidRDefault="006018E9" w:rsidP="00B47DDB">
            <w:pPr>
              <w:pStyle w:val="Std1"/>
              <w:numPr>
                <w:ilvl w:val="0"/>
                <w:numId w:val="16"/>
              </w:numPr>
            </w:pPr>
            <w:r>
              <w:t>Vanuatu</w:t>
            </w:r>
            <w:r w:rsidR="00B47DDB">
              <w:t xml:space="preserve"> (Frans)</w:t>
            </w:r>
          </w:p>
          <w:p w14:paraId="5339E6D6" w14:textId="77777777" w:rsidR="00B47DDB" w:rsidRPr="00B47DDB" w:rsidRDefault="00B47DDB" w:rsidP="00B47DDB">
            <w:pPr>
              <w:pStyle w:val="Std1"/>
              <w:numPr>
                <w:ilvl w:val="0"/>
                <w:numId w:val="16"/>
              </w:numPr>
              <w:rPr>
                <w:b/>
                <w:bCs/>
              </w:rPr>
            </w:pPr>
            <w:r w:rsidRPr="00B47DDB">
              <w:rPr>
                <w:b/>
                <w:bCs/>
              </w:rPr>
              <w:t>Nieuw-Zeeland (Wiskunde)</w:t>
            </w:r>
          </w:p>
          <w:p w14:paraId="03CDCEAB" w14:textId="7DDB3A99" w:rsidR="00B47DDB" w:rsidRDefault="00B47DDB" w:rsidP="00B47DDB">
            <w:pPr>
              <w:pStyle w:val="Std1"/>
              <w:numPr>
                <w:ilvl w:val="0"/>
                <w:numId w:val="16"/>
              </w:numPr>
            </w:pPr>
            <w:r>
              <w:t>Israël</w:t>
            </w:r>
            <w:r w:rsidR="006018E9">
              <w:t xml:space="preserve"> &amp; Palestina</w:t>
            </w:r>
            <w:r>
              <w:t xml:space="preserve"> (Godsdienst)</w:t>
            </w:r>
          </w:p>
          <w:p w14:paraId="5BF71F70" w14:textId="77777777" w:rsidR="00B47DDB" w:rsidRDefault="00B47DDB" w:rsidP="00B47DDB">
            <w:pPr>
              <w:pStyle w:val="Std1"/>
              <w:numPr>
                <w:ilvl w:val="0"/>
                <w:numId w:val="16"/>
              </w:numPr>
            </w:pPr>
            <w:r>
              <w:t>Canada (Frans)</w:t>
            </w:r>
          </w:p>
          <w:p w14:paraId="7409DFED" w14:textId="77777777" w:rsidR="00B47DDB" w:rsidRDefault="00B47DDB" w:rsidP="00B47DDB">
            <w:pPr>
              <w:pStyle w:val="Std1"/>
              <w:numPr>
                <w:ilvl w:val="0"/>
                <w:numId w:val="16"/>
              </w:numPr>
            </w:pPr>
            <w:r>
              <w:t>Verenigde staten (Nederlands)</w:t>
            </w:r>
          </w:p>
          <w:p w14:paraId="7E88FF83" w14:textId="77777777" w:rsidR="00B47DDB" w:rsidRPr="00B47DDB" w:rsidRDefault="00B47DDB" w:rsidP="00B47DDB">
            <w:pPr>
              <w:pStyle w:val="Std1"/>
              <w:numPr>
                <w:ilvl w:val="0"/>
                <w:numId w:val="16"/>
              </w:numPr>
              <w:rPr>
                <w:b/>
                <w:bCs/>
              </w:rPr>
            </w:pPr>
            <w:r w:rsidRPr="00B47DDB">
              <w:rPr>
                <w:b/>
                <w:bCs/>
              </w:rPr>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Default="00B47DDB" w:rsidP="00B47DDB">
            <w:pPr>
              <w:pStyle w:val="Std1"/>
              <w:numPr>
                <w:ilvl w:val="0"/>
                <w:numId w:val="16"/>
              </w:numPr>
            </w:pPr>
            <w:r>
              <w:t>Egypte (Godsdienst)</w:t>
            </w:r>
          </w:p>
          <w:p w14:paraId="62F52214" w14:textId="0E10CB8C" w:rsidR="00B47DDB" w:rsidRPr="00B47DDB" w:rsidRDefault="006018E9" w:rsidP="00B47DDB">
            <w:pPr>
              <w:pStyle w:val="Std1"/>
              <w:numPr>
                <w:ilvl w:val="0"/>
                <w:numId w:val="16"/>
              </w:numPr>
              <w:rPr>
                <w:b/>
                <w:bCs/>
              </w:rPr>
            </w:pPr>
            <w:r w:rsidRPr="00B47DDB">
              <w:rPr>
                <w:b/>
                <w:bCs/>
              </w:rPr>
              <w:t>Antarctica</w:t>
            </w:r>
            <w:r w:rsidR="00B47DDB" w:rsidRPr="00B47DDB">
              <w:rPr>
                <w:b/>
                <w:bCs/>
              </w:rPr>
              <w:t xml:space="preserve"> (Wiskunde)</w:t>
            </w:r>
          </w:p>
          <w:p w14:paraId="1B78670F" w14:textId="77777777" w:rsidR="00B47DDB" w:rsidRDefault="00B47DDB" w:rsidP="00B47DDB">
            <w:pPr>
              <w:pStyle w:val="Std1"/>
              <w:numPr>
                <w:ilvl w:val="0"/>
                <w:numId w:val="16"/>
              </w:numPr>
            </w:pPr>
            <w:r>
              <w:t>India (Godsdienst)</w:t>
            </w:r>
          </w:p>
          <w:p w14:paraId="45A7C3D2" w14:textId="77777777" w:rsidR="00B47DDB" w:rsidRDefault="00B47DDB" w:rsidP="00B47DDB">
            <w:pPr>
              <w:pStyle w:val="Std1"/>
              <w:tabs>
                <w:tab w:val="left" w:pos="2532"/>
              </w:tabs>
            </w:pPr>
            <w:r>
              <w:tab/>
            </w:r>
          </w:p>
          <w:p w14:paraId="0FB01684" w14:textId="16443731" w:rsidR="00B47DDB" w:rsidRPr="00417611" w:rsidRDefault="00B47DDB" w:rsidP="00B47DDB">
            <w:pPr>
              <w:pStyle w:val="Std1"/>
              <w:tabs>
                <w:tab w:val="left" w:pos="2532"/>
              </w:tabs>
            </w:pPr>
            <w:r>
              <w:t xml:space="preserve">De aankleding van deze les is dus vanuit het land: </w:t>
            </w:r>
            <w:r w:rsidR="009B47CD">
              <w:t xml:space="preserve">Antarctica </w:t>
            </w: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2709DEBE" w:rsidR="009B47CD" w:rsidRPr="00417611" w:rsidRDefault="009B47CD"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417611"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207D5E1F" w:rsidR="00B47DDB" w:rsidRPr="00417611" w:rsidRDefault="00B47DDB" w:rsidP="00B47DDB">
            <w:pPr>
              <w:pStyle w:val="Std1"/>
              <w:tabs>
                <w:tab w:val="left" w:pos="972"/>
              </w:tabs>
            </w:pPr>
          </w:p>
        </w:tc>
      </w:tr>
      <w:tr w:rsidR="008D653A" w:rsidRPr="00417611" w14:paraId="03609C3D" w14:textId="77777777" w:rsidTr="001B28BD">
        <w:trPr>
          <w:trHeight w:val="170"/>
        </w:trPr>
        <w:tc>
          <w:tcPr>
            <w:tcW w:w="2157" w:type="dxa"/>
            <w:vMerge/>
          </w:tcPr>
          <w:p w14:paraId="766DEC99" w14:textId="77777777" w:rsidR="008D653A" w:rsidRPr="00417611" w:rsidRDefault="008D653A" w:rsidP="008D653A">
            <w:pPr>
              <w:pStyle w:val="TM1"/>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04908A35" w:rsidR="009B47CD" w:rsidRDefault="009B47CD" w:rsidP="00CE5668">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469473DC" w14:textId="307E69DE" w:rsidR="00AE4D16" w:rsidRPr="00417611" w:rsidRDefault="00F17906" w:rsidP="008D653A">
            <w:pPr>
              <w:pStyle w:val="Std1"/>
            </w:pPr>
            <w:r>
              <w:t xml:space="preserve"> </w:t>
            </w:r>
            <w:r w:rsidR="009B47CD">
              <w:t xml:space="preserve">Om te kijken of een verhouding gelijkwaardig is zet je beide verhoudingen om naar een breuk. Als je de breuken dan gelijknamig maakt en de breuken dan identiek zijn, zijn de verhoudingen gelijkwaardig. Zijn ze niet identiek, dan zijn de verhoudingen niet gelijkwaardig. </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167ECE22" w14:textId="77777777" w:rsidR="00F17906" w:rsidRDefault="009B47CD" w:rsidP="001E7437">
            <w:pPr>
              <w:pStyle w:val="Std1"/>
            </w:pPr>
            <w:r>
              <w:t>De leerlingen krijgen informatie over Antarctica.</w:t>
            </w:r>
          </w:p>
          <w:p w14:paraId="5195218B" w14:textId="5B975528" w:rsidR="009B47CD" w:rsidRPr="008770E2" w:rsidRDefault="008770E2" w:rsidP="001E7437">
            <w:pPr>
              <w:pStyle w:val="Std1"/>
              <w:rPr>
                <w:color w:val="9BBB59" w:themeColor="accent3"/>
              </w:rPr>
            </w:pPr>
            <w:r>
              <w:rPr>
                <w:color w:val="9BBB59" w:themeColor="accent3"/>
              </w:rPr>
              <w:t xml:space="preserve">De ijskappen van Antarctica smelten door de opwarming van de aarde. Als je </w:t>
            </w:r>
            <w:r w:rsidR="006018E9">
              <w:rPr>
                <w:color w:val="9BBB59" w:themeColor="accent3"/>
              </w:rPr>
              <w:t>rondkijkt</w:t>
            </w:r>
            <w:r>
              <w:rPr>
                <w:color w:val="9BBB59" w:themeColor="accent3"/>
              </w:rPr>
              <w:t xml:space="preserve"> op Antarctica zie je sneeuw, ijs, Iglo’s en veel verschillende soorten dieren.</w:t>
            </w:r>
          </w:p>
          <w:p w14:paraId="4004CCBB" w14:textId="77777777" w:rsidR="009B47CD" w:rsidRDefault="009B47CD" w:rsidP="001E7437">
            <w:pPr>
              <w:pStyle w:val="Std1"/>
            </w:pPr>
          </w:p>
          <w:p w14:paraId="7854C5F4" w14:textId="3A374C9F" w:rsidR="009B47CD" w:rsidRDefault="009B47CD" w:rsidP="001E7437">
            <w:pPr>
              <w:pStyle w:val="Std1"/>
            </w:pPr>
            <w:r>
              <w:t>De leerlingen herhalen de verhoudingstabel.</w:t>
            </w:r>
          </w:p>
          <w:p w14:paraId="61A8378F" w14:textId="77777777" w:rsidR="009B47CD" w:rsidRDefault="009B47CD" w:rsidP="001E7437">
            <w:pPr>
              <w:pStyle w:val="Std1"/>
            </w:pPr>
          </w:p>
          <w:p w14:paraId="0A4C732C" w14:textId="77777777" w:rsidR="009B47CD" w:rsidRDefault="009B47CD" w:rsidP="001E7437">
            <w:pPr>
              <w:pStyle w:val="Std1"/>
              <w:rPr>
                <w:color w:val="9BBB59" w:themeColor="accent3"/>
              </w:rPr>
            </w:pPr>
            <w:r>
              <w:rPr>
                <w:color w:val="9BBB59" w:themeColor="accent3"/>
              </w:rPr>
              <w:t>Als je een verhoudingstabel wil invullen moet je:</w:t>
            </w:r>
          </w:p>
          <w:p w14:paraId="21137758" w14:textId="77777777" w:rsidR="009B47CD" w:rsidRDefault="009B47CD" w:rsidP="001E7437">
            <w:pPr>
              <w:pStyle w:val="Std1"/>
              <w:rPr>
                <w:color w:val="9BBB59" w:themeColor="accent3"/>
              </w:rPr>
            </w:pPr>
          </w:p>
          <w:p w14:paraId="0B4391A6" w14:textId="7020CB11" w:rsidR="009B47CD" w:rsidRDefault="009B47CD" w:rsidP="001E7437">
            <w:pPr>
              <w:pStyle w:val="Std1"/>
            </w:pPr>
            <w:r>
              <w:t>De leerlingen leren na te gaan of verhoudingen gelijkwaardig zijn.</w:t>
            </w:r>
          </w:p>
          <w:p w14:paraId="71CF3F9E" w14:textId="77777777" w:rsidR="009B47CD" w:rsidRDefault="009B47CD" w:rsidP="001E7437">
            <w:pPr>
              <w:pStyle w:val="Std1"/>
            </w:pPr>
          </w:p>
          <w:p w14:paraId="13380B6E" w14:textId="77777777" w:rsidR="009B47CD" w:rsidRDefault="009B47CD" w:rsidP="001E7437">
            <w:pPr>
              <w:pStyle w:val="Std1"/>
              <w:rPr>
                <w:color w:val="9BBB59" w:themeColor="accent3"/>
              </w:rPr>
            </w:pPr>
            <w:r w:rsidRPr="009B47CD">
              <w:rPr>
                <w:color w:val="9BBB59" w:themeColor="accent3"/>
              </w:rPr>
              <w:t>Om te kijken of een verhouding gelijkwaardig is zet je beide verhoudingen om naar een breuk. Als je de breuken dan gelijknamig maakt en de breuken dan identiek zijn, zijn de verhoudingen gelijkwaardig. Zijn ze niet identiek, dan zijn de verhoudingen niet gelijkwaardig</w:t>
            </w:r>
            <w:r>
              <w:rPr>
                <w:color w:val="9BBB59" w:themeColor="accent3"/>
              </w:rPr>
              <w:t>.</w:t>
            </w:r>
          </w:p>
          <w:p w14:paraId="7960875C" w14:textId="77777777" w:rsidR="009B47CD" w:rsidRDefault="009B47CD" w:rsidP="001E7437">
            <w:pPr>
              <w:pStyle w:val="Std1"/>
              <w:rPr>
                <w:color w:val="9BBB59" w:themeColor="accent3"/>
              </w:rPr>
            </w:pPr>
          </w:p>
          <w:p w14:paraId="53CD5469" w14:textId="77777777" w:rsidR="009B47CD" w:rsidRDefault="009B47CD" w:rsidP="001E7437">
            <w:pPr>
              <w:pStyle w:val="Std1"/>
            </w:pPr>
            <w:r>
              <w:t>De leerlingen oefenen de geziene leerstof zelfstandig in.</w:t>
            </w:r>
          </w:p>
          <w:p w14:paraId="74C6E0BD" w14:textId="351B429D" w:rsidR="009B47CD" w:rsidRDefault="009B47CD" w:rsidP="009B47CD">
            <w:pPr>
              <w:pStyle w:val="Std1"/>
              <w:numPr>
                <w:ilvl w:val="0"/>
                <w:numId w:val="18"/>
              </w:numPr>
            </w:pPr>
            <w:r>
              <w:t>een verhoudingstabel invullen.</w:t>
            </w:r>
          </w:p>
          <w:p w14:paraId="6B1FB391" w14:textId="77777777" w:rsidR="009B47CD" w:rsidRDefault="009B47CD" w:rsidP="009B47CD">
            <w:pPr>
              <w:pStyle w:val="Std1"/>
              <w:numPr>
                <w:ilvl w:val="0"/>
                <w:numId w:val="18"/>
              </w:numPr>
            </w:pPr>
            <w:r>
              <w:t>nagaan of verhoudingen gelijkwaardig zijn.</w:t>
            </w:r>
          </w:p>
          <w:p w14:paraId="61A94FCE" w14:textId="77777777" w:rsidR="009B47CD" w:rsidRDefault="009B47CD" w:rsidP="009B47CD">
            <w:pPr>
              <w:pStyle w:val="Std1"/>
              <w:numPr>
                <w:ilvl w:val="0"/>
                <w:numId w:val="18"/>
              </w:numPr>
            </w:pPr>
            <w:r>
              <w:t>vraagstukken</w:t>
            </w:r>
          </w:p>
          <w:p w14:paraId="22DFEFF1" w14:textId="3DFF3F01" w:rsidR="009B47CD" w:rsidRPr="009B47CD" w:rsidRDefault="009B47CD" w:rsidP="009B47CD">
            <w:pPr>
              <w:pStyle w:val="Std1"/>
              <w:numPr>
                <w:ilvl w:val="0"/>
                <w:numId w:val="18"/>
              </w:numPr>
            </w:pPr>
            <w:r>
              <w:t>zoektocht</w:t>
            </w:r>
          </w:p>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7D535B50" w14:textId="58B25EC7" w:rsidR="008F0528" w:rsidRPr="00417611" w:rsidRDefault="009B47CD" w:rsidP="00975D63">
            <w:pPr>
              <w:pStyle w:val="Std1"/>
            </w:pPr>
            <w:r>
              <w:t>Voor oefeningen zoals deze zijn de kennis van maaltafels een grote hulp.</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4DDF47D8" w14:textId="7703F56F" w:rsidR="008F0528" w:rsidRPr="00417611" w:rsidRDefault="001A236F" w:rsidP="00975D63">
            <w:pPr>
              <w:pStyle w:val="Std1"/>
            </w:pPr>
            <w:r>
              <w:t>gelijkwaardige verhoudingen</w:t>
            </w:r>
          </w:p>
        </w:tc>
      </w:tr>
      <w:tr w:rsidR="00975D63" w:rsidRPr="00417611"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7F868E4D" w14:textId="77777777" w:rsidR="00975D63" w:rsidRDefault="006018E9" w:rsidP="00975D63">
            <w:pPr>
              <w:pStyle w:val="Std1"/>
            </w:pPr>
            <w:r>
              <w:t>Algemene bronnen:</w:t>
            </w:r>
          </w:p>
          <w:p w14:paraId="4472C49C" w14:textId="77777777" w:rsidR="006018E9" w:rsidRPr="00625871" w:rsidRDefault="006018E9" w:rsidP="006018E9">
            <w:pPr>
              <w:spacing w:after="240"/>
              <w:ind w:left="720" w:hanging="720"/>
              <w:rPr>
                <w:sz w:val="14"/>
                <w:szCs w:val="14"/>
              </w:rPr>
            </w:pPr>
            <w:r w:rsidRPr="00625871">
              <w:rPr>
                <w:sz w:val="18"/>
                <w:szCs w:val="18"/>
              </w:rPr>
              <w:t xml:space="preserve">De Lombaert, A. (2005a). </w:t>
            </w:r>
            <w:r w:rsidRPr="00625871">
              <w:rPr>
                <w:i/>
                <w:iCs/>
                <w:sz w:val="18"/>
                <w:szCs w:val="18"/>
              </w:rPr>
              <w:t>Mijn eerste grote atlas van de dieren</w:t>
            </w:r>
            <w:r w:rsidRPr="00625871">
              <w:rPr>
                <w:sz w:val="18"/>
                <w:szCs w:val="18"/>
              </w:rPr>
              <w:t>. Edegem, België: Parasol.</w:t>
            </w:r>
          </w:p>
          <w:p w14:paraId="01ED67D9" w14:textId="77777777" w:rsidR="006018E9" w:rsidRPr="00625871" w:rsidRDefault="006018E9" w:rsidP="006018E9">
            <w:pPr>
              <w:spacing w:after="240"/>
              <w:ind w:left="720" w:hanging="720"/>
              <w:rPr>
                <w:sz w:val="14"/>
                <w:szCs w:val="14"/>
              </w:rPr>
            </w:pPr>
            <w:r w:rsidRPr="00625871">
              <w:rPr>
                <w:sz w:val="18"/>
                <w:szCs w:val="18"/>
              </w:rPr>
              <w:t xml:space="preserve">De Lombaert, A. (2005b). </w:t>
            </w:r>
            <w:r w:rsidRPr="00625871">
              <w:rPr>
                <w:i/>
                <w:iCs/>
                <w:sz w:val="18"/>
                <w:szCs w:val="18"/>
              </w:rPr>
              <w:t>Mijn eerste grote atlas van de wereld.</w:t>
            </w:r>
            <w:r w:rsidRPr="00625871">
              <w:rPr>
                <w:sz w:val="18"/>
                <w:szCs w:val="18"/>
              </w:rPr>
              <w:t xml:space="preserve"> Edegem, België: Parasol.</w:t>
            </w:r>
          </w:p>
          <w:p w14:paraId="0BB594C6" w14:textId="77777777" w:rsidR="006018E9" w:rsidRPr="00625871" w:rsidRDefault="006018E9" w:rsidP="006018E9">
            <w:pPr>
              <w:spacing w:after="240"/>
              <w:ind w:left="720" w:hanging="720"/>
              <w:rPr>
                <w:sz w:val="14"/>
                <w:szCs w:val="14"/>
              </w:rPr>
            </w:pPr>
            <w:r w:rsidRPr="00625871">
              <w:rPr>
                <w:sz w:val="18"/>
                <w:szCs w:val="18"/>
              </w:rPr>
              <w:t xml:space="preserve">Dubois, M., Hilden, K., &amp; Price, J. (z.d.).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ë: Lanoo.</w:t>
            </w:r>
          </w:p>
          <w:p w14:paraId="50193876" w14:textId="77777777" w:rsidR="006018E9" w:rsidRPr="00625871" w:rsidRDefault="006018E9" w:rsidP="006018E9">
            <w:pPr>
              <w:spacing w:after="240"/>
              <w:ind w:left="720" w:hanging="720"/>
              <w:rPr>
                <w:sz w:val="14"/>
                <w:szCs w:val="14"/>
              </w:rPr>
            </w:pPr>
            <w:r w:rsidRPr="00625871">
              <w:rPr>
                <w:i/>
                <w:iCs/>
                <w:sz w:val="18"/>
                <w:szCs w:val="18"/>
              </w:rPr>
              <w:t>Pixabay</w:t>
            </w:r>
            <w:r w:rsidRPr="00625871">
              <w:rPr>
                <w:sz w:val="18"/>
                <w:szCs w:val="18"/>
              </w:rPr>
              <w:t>. (z.d.). Geraadpleegd op 5 mei 2020, van https://pixabay.com</w:t>
            </w:r>
          </w:p>
          <w:p w14:paraId="7297F11A" w14:textId="77777777" w:rsidR="006018E9" w:rsidRPr="00625871" w:rsidRDefault="006018E9" w:rsidP="006018E9">
            <w:pPr>
              <w:spacing w:after="240"/>
              <w:ind w:left="720" w:hanging="720"/>
              <w:rPr>
                <w:sz w:val="14"/>
                <w:szCs w:val="14"/>
              </w:rPr>
            </w:pPr>
            <w:r w:rsidRPr="00625871">
              <w:rPr>
                <w:i/>
                <w:iCs/>
                <w:sz w:val="18"/>
                <w:szCs w:val="18"/>
                <w:lang w:val="en-GB"/>
              </w:rPr>
              <w:t>Royalty Free Music by Bensound | Stock Music</w:t>
            </w:r>
            <w:r w:rsidRPr="00625871">
              <w:rPr>
                <w:sz w:val="18"/>
                <w:szCs w:val="18"/>
                <w:lang w:val="en-GB"/>
              </w:rPr>
              <w:t xml:space="preserve">. </w:t>
            </w:r>
            <w:r w:rsidRPr="00625871">
              <w:rPr>
                <w:sz w:val="18"/>
                <w:szCs w:val="18"/>
              </w:rPr>
              <w:t>(z.d.). Geraadpleegd op 15 mei 2020, van https://www.bensound.com/</w:t>
            </w:r>
          </w:p>
          <w:p w14:paraId="7F71217A" w14:textId="77777777" w:rsidR="006018E9" w:rsidRDefault="006018E9" w:rsidP="00975D63">
            <w:pPr>
              <w:pStyle w:val="Std1"/>
            </w:pPr>
          </w:p>
          <w:p w14:paraId="7FC28BDB" w14:textId="77777777" w:rsidR="006018E9" w:rsidRDefault="006018E9" w:rsidP="00975D63">
            <w:pPr>
              <w:pStyle w:val="Std1"/>
            </w:pPr>
            <w:r>
              <w:t>Algemene bron wiskunde:</w:t>
            </w:r>
          </w:p>
          <w:p w14:paraId="0AF3D430" w14:textId="7DE78D07" w:rsidR="006018E9" w:rsidRDefault="006018E9" w:rsidP="00975D63">
            <w:pPr>
              <w:pStyle w:val="Std1"/>
              <w:rPr>
                <w:color w:val="auto"/>
              </w:rPr>
            </w:pPr>
            <w:r w:rsidRPr="006018E9">
              <w:rPr>
                <w:color w:val="auto"/>
              </w:rPr>
              <w:t>Werkboek Reken</w:t>
            </w:r>
            <w:r>
              <w:rPr>
                <w:color w:val="auto"/>
              </w:rPr>
              <w:t xml:space="preserve"> </w:t>
            </w:r>
            <w:r w:rsidRPr="006018E9">
              <w:rPr>
                <w:color w:val="auto"/>
              </w:rPr>
              <w:t>maar</w:t>
            </w:r>
          </w:p>
          <w:p w14:paraId="318164CA" w14:textId="77777777" w:rsidR="006018E9" w:rsidRDefault="006018E9" w:rsidP="00975D63">
            <w:pPr>
              <w:pStyle w:val="Std1"/>
              <w:rPr>
                <w:color w:val="auto"/>
              </w:rPr>
            </w:pPr>
          </w:p>
          <w:p w14:paraId="7AA9842B" w14:textId="77777777" w:rsidR="006018E9" w:rsidRDefault="006018E9" w:rsidP="00975D63">
            <w:pPr>
              <w:pStyle w:val="Std1"/>
            </w:pPr>
            <w:r w:rsidRPr="006018E9">
              <w:t>Specifieke bronnen:</w:t>
            </w:r>
          </w:p>
          <w:p w14:paraId="6978353D" w14:textId="5396F957" w:rsidR="006018E9" w:rsidRPr="00417611" w:rsidRDefault="006018E9" w:rsidP="00975D63">
            <w:pPr>
              <w:pStyle w:val="Std1"/>
            </w:pPr>
            <w:r>
              <w:rPr>
                <w:rFonts w:ascii="Calibri" w:hAnsi="Calibri" w:cs="Calibri"/>
                <w:color w:val="000000"/>
                <w:shd w:val="clear" w:color="auto" w:fill="FFFFFF"/>
              </w:rPr>
              <w:t>M. (2014, 16 oktober). </w:t>
            </w:r>
            <w:r>
              <w:rPr>
                <w:rFonts w:ascii="Calibri" w:hAnsi="Calibri" w:cs="Calibri"/>
                <w:i/>
                <w:iCs/>
                <w:color w:val="000000"/>
                <w:shd w:val="clear" w:color="auto" w:fill="FFFFFF"/>
              </w:rPr>
              <w:t>Antarctica, het klimaat en de dieren die er leven</w:t>
            </w:r>
            <w:r>
              <w:rPr>
                <w:rFonts w:ascii="Calibri" w:hAnsi="Calibri" w:cs="Calibri"/>
                <w:color w:val="000000"/>
                <w:shd w:val="clear" w:color="auto" w:fill="FFFFFF"/>
              </w:rPr>
              <w:t>. Geraadpleegd op 12 mei 2020, van https://dier-en-natuur.infonu.nl/natuur/143142-antarctica-het-klimaat-en-de-dieren-die-er-leven.html</w:t>
            </w: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t>Bijlagen</w:t>
            </w:r>
            <w:r>
              <w:t>*</w:t>
            </w:r>
            <w:r w:rsidRPr="00417611">
              <w:t>:</w:t>
            </w:r>
          </w:p>
        </w:tc>
        <w:tc>
          <w:tcPr>
            <w:tcW w:w="8186" w:type="dxa"/>
            <w:gridSpan w:val="6"/>
          </w:tcPr>
          <w:p w14:paraId="0C327275" w14:textId="77777777" w:rsidR="00975D63" w:rsidRDefault="001A236F" w:rsidP="00975D63">
            <w:pPr>
              <w:pStyle w:val="Std1"/>
            </w:pPr>
            <w:r>
              <w:t>Oefeningen</w:t>
            </w:r>
          </w:p>
          <w:p w14:paraId="12F34608" w14:textId="77777777" w:rsidR="001A236F" w:rsidRDefault="001A236F" w:rsidP="00975D63">
            <w:pPr>
              <w:pStyle w:val="Std1"/>
            </w:pPr>
            <w:r>
              <w:t>Verhoudingen zoektocht</w:t>
            </w:r>
          </w:p>
          <w:p w14:paraId="7D9278D2" w14:textId="77777777" w:rsidR="00DD08C3" w:rsidRDefault="00DD08C3" w:rsidP="00975D63">
            <w:pPr>
              <w:pStyle w:val="Std1"/>
            </w:pPr>
            <w:r>
              <w:t>Bordplan</w:t>
            </w:r>
          </w:p>
          <w:p w14:paraId="76BCA347" w14:textId="77777777" w:rsidR="00DD08C3" w:rsidRDefault="00DD08C3" w:rsidP="00DD08C3">
            <w:pPr>
              <w:pStyle w:val="Std1"/>
              <w:numPr>
                <w:ilvl w:val="0"/>
                <w:numId w:val="19"/>
              </w:numPr>
            </w:pPr>
            <w:r>
              <w:t>origineel</w:t>
            </w:r>
          </w:p>
          <w:p w14:paraId="3BB4E6A6" w14:textId="77777777" w:rsidR="00DD08C3" w:rsidRDefault="00DD08C3" w:rsidP="00DD08C3">
            <w:pPr>
              <w:pStyle w:val="Std1"/>
              <w:numPr>
                <w:ilvl w:val="0"/>
                <w:numId w:val="19"/>
              </w:numPr>
            </w:pPr>
            <w:r>
              <w:t>ingevuld</w:t>
            </w:r>
          </w:p>
          <w:p w14:paraId="565E08DB" w14:textId="77777777" w:rsidR="006018E9" w:rsidRDefault="006018E9" w:rsidP="006018E9">
            <w:pPr>
              <w:pStyle w:val="Std1"/>
            </w:pPr>
            <w:r>
              <w:t>Filmpje</w:t>
            </w:r>
          </w:p>
          <w:p w14:paraId="234752F0" w14:textId="77777777" w:rsidR="006018E9" w:rsidRDefault="006018E9" w:rsidP="006018E9">
            <w:pPr>
              <w:pStyle w:val="Std1"/>
            </w:pPr>
            <w:r>
              <w:t>Blaadje uit reisdagboek</w:t>
            </w:r>
          </w:p>
          <w:p w14:paraId="7BF6AA35" w14:textId="279F2D8A" w:rsidR="006018E9" w:rsidRPr="00417611" w:rsidRDefault="006018E9" w:rsidP="006018E9">
            <w:pPr>
              <w:pStyle w:val="Std1"/>
            </w:pPr>
            <w:r>
              <w:t>Badge Charlotte</w:t>
            </w:r>
          </w:p>
        </w:tc>
      </w:tr>
      <w:tr w:rsidR="00975D63" w:rsidRPr="00417611"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680AC0D9" w14:textId="64D2D867" w:rsidR="009809BB" w:rsidRDefault="001A236F" w:rsidP="00975D63">
            <w:pPr>
              <w:pStyle w:val="Std1"/>
            </w:pPr>
            <w:r>
              <w:t>Blaadjes Oefeningen (18)</w:t>
            </w:r>
          </w:p>
          <w:p w14:paraId="3E1176D9" w14:textId="27A5D2C9" w:rsidR="001A236F" w:rsidRDefault="001A236F" w:rsidP="00975D63">
            <w:pPr>
              <w:pStyle w:val="Std1"/>
            </w:pPr>
            <w:r>
              <w:t>Blaadjes verhoudingen zoektocht (18)</w:t>
            </w:r>
          </w:p>
          <w:p w14:paraId="1F944376" w14:textId="08159F2C" w:rsidR="00DD08C3" w:rsidRDefault="00DD08C3" w:rsidP="00975D63">
            <w:pPr>
              <w:pStyle w:val="Std1"/>
            </w:pPr>
            <w:r>
              <w:t>Bordplan</w:t>
            </w:r>
          </w:p>
          <w:p w14:paraId="20E8C14C" w14:textId="77777777" w:rsidR="001A236F" w:rsidRDefault="001A236F" w:rsidP="00975D63">
            <w:pPr>
              <w:pStyle w:val="Std1"/>
            </w:pPr>
            <w:r>
              <w:t>Doos Bosnië-Herzegovina</w:t>
            </w:r>
          </w:p>
          <w:p w14:paraId="0684E13B" w14:textId="77777777" w:rsidR="006018E9" w:rsidRDefault="006018E9" w:rsidP="00975D63">
            <w:pPr>
              <w:pStyle w:val="Std1"/>
            </w:pPr>
            <w:r>
              <w:t>Filmpje</w:t>
            </w:r>
          </w:p>
          <w:p w14:paraId="4B8D340E" w14:textId="77777777" w:rsidR="006018E9" w:rsidRDefault="006018E9" w:rsidP="00975D63">
            <w:pPr>
              <w:pStyle w:val="Std1"/>
            </w:pPr>
            <w:r>
              <w:t>Blaadje uit reisdagboek</w:t>
            </w:r>
          </w:p>
          <w:p w14:paraId="49204734" w14:textId="7CC8B12A" w:rsidR="006018E9" w:rsidRPr="00417611" w:rsidRDefault="006018E9" w:rsidP="00975D63">
            <w:pPr>
              <w:pStyle w:val="Std1"/>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427A76BE" w:rsidR="00BA5153" w:rsidRPr="00417611" w:rsidRDefault="00A7122E" w:rsidP="005B7B69">
            <w:pPr>
              <w:pStyle w:val="Std1"/>
            </w:pPr>
            <w:r>
              <w:t>10</w:t>
            </w:r>
          </w:p>
        </w:tc>
        <w:tc>
          <w:tcPr>
            <w:tcW w:w="8930" w:type="dxa"/>
            <w:shd w:val="clear" w:color="auto" w:fill="auto"/>
          </w:tcPr>
          <w:p w14:paraId="2E4B5FB6" w14:textId="77777777" w:rsidR="00BA5153" w:rsidRDefault="00333462" w:rsidP="005B7B69">
            <w:pPr>
              <w:pStyle w:val="Std1"/>
              <w:rPr>
                <w:i/>
                <w:iCs/>
              </w:rPr>
            </w:pPr>
            <w:r>
              <w:rPr>
                <w:i/>
                <w:iCs/>
              </w:rPr>
              <w:t>Lkr doet badge van Charlotte aan.</w:t>
            </w:r>
          </w:p>
          <w:p w14:paraId="445A18DE" w14:textId="77777777" w:rsidR="008770E2" w:rsidRDefault="008770E2" w:rsidP="008770E2">
            <w:pPr>
              <w:pStyle w:val="Std1"/>
              <w:rPr>
                <w:i/>
                <w:iCs/>
              </w:rPr>
            </w:pPr>
            <w:r>
              <w:rPr>
                <w:i/>
                <w:iCs/>
              </w:rPr>
              <w:t>Charlotte leest af van haar blad.</w:t>
            </w:r>
          </w:p>
          <w:p w14:paraId="49680870" w14:textId="77777777" w:rsidR="00333462" w:rsidRDefault="00333462" w:rsidP="005B7B69">
            <w:pPr>
              <w:pStyle w:val="Std1"/>
              <w:rPr>
                <w:i/>
                <w:iCs/>
              </w:rPr>
            </w:pPr>
          </w:p>
          <w:p w14:paraId="55150096" w14:textId="4B9C02ED" w:rsidR="00333462" w:rsidRDefault="00333462" w:rsidP="005B7B69">
            <w:pPr>
              <w:pStyle w:val="Std1"/>
            </w:pPr>
            <w:r>
              <w:t xml:space="preserve">“Ik hoop dat je je warme jas aan hebt, want we zijn aangekomen in Antarctica. Voor ik jullie meeneem naar het echte gevoel van Antarctica wil ik eens even met jullie denken over het grote probleem hier. De opwarming van de aarde. De ijskappen smelten en dat komt door ons. Wat zouden we </w:t>
            </w:r>
            <w:r w:rsidR="006018E9">
              <w:t>daaraan</w:t>
            </w:r>
            <w:r>
              <w:t xml:space="preserve"> kunnen doen?”</w:t>
            </w:r>
          </w:p>
          <w:p w14:paraId="067C14AE" w14:textId="0C57BFA4" w:rsidR="00333462" w:rsidRDefault="00333462" w:rsidP="005B7B69">
            <w:pPr>
              <w:pStyle w:val="Std1"/>
              <w:rPr>
                <w:i/>
                <w:iCs/>
              </w:rPr>
            </w:pPr>
            <w:r>
              <w:rPr>
                <w:i/>
                <w:iCs/>
              </w:rPr>
              <w:t>Charlotte zet het filmpje op pauze.</w:t>
            </w:r>
          </w:p>
          <w:p w14:paraId="1D5FBCDD" w14:textId="77777777" w:rsidR="00333462" w:rsidRPr="00333462" w:rsidRDefault="00333462" w:rsidP="005B7B69">
            <w:pPr>
              <w:pStyle w:val="Std1"/>
              <w:rPr>
                <w:i/>
                <w:iCs/>
              </w:rPr>
            </w:pPr>
          </w:p>
          <w:p w14:paraId="4C16CDB7" w14:textId="2CD355B1" w:rsidR="00333462" w:rsidRDefault="00333462" w:rsidP="005B7B69">
            <w:pPr>
              <w:pStyle w:val="Std1"/>
            </w:pPr>
            <w:r>
              <w:lastRenderedPageBreak/>
              <w:t>“Oké. Goed nagedacht. Nu kunnen we eraan beginnen. We zijn in Antarctica. Wat kunnen we allemaal om ons heen zien?”</w:t>
            </w:r>
          </w:p>
          <w:p w14:paraId="77EE8F03" w14:textId="59BE6813" w:rsidR="00333462" w:rsidRPr="00333462" w:rsidRDefault="00333462" w:rsidP="005B7B69">
            <w:pPr>
              <w:pStyle w:val="Std1"/>
              <w:rPr>
                <w:i/>
                <w:iCs/>
              </w:rPr>
            </w:pPr>
            <w:r>
              <w:rPr>
                <w:i/>
                <w:iCs/>
              </w:rPr>
              <w:t>Charlotte zet het filmpje op play</w:t>
            </w:r>
          </w:p>
          <w:p w14:paraId="093B65C9" w14:textId="74575BE7" w:rsidR="00333462" w:rsidRDefault="00333462" w:rsidP="005B7B69">
            <w:pPr>
              <w:pStyle w:val="Std1"/>
            </w:pPr>
            <w:r>
              <w:t>“We zien vooral ijs. Overal waar we kijken, ijs en sneeuw. Je ziet ook Iglo’s van waar de mensen wonen en heel veel dieren. Zoals de ijsberen, zeehonden, pin</w:t>
            </w:r>
            <w:r w:rsidR="00EE6F41">
              <w:t xml:space="preserve">guïns, </w:t>
            </w:r>
            <w:r>
              <w:t xml:space="preserve">maar ook herten.” </w:t>
            </w:r>
          </w:p>
          <w:p w14:paraId="4C29ACFC" w14:textId="77777777" w:rsidR="00333462" w:rsidRDefault="00333462" w:rsidP="005B7B69">
            <w:pPr>
              <w:pStyle w:val="Std1"/>
            </w:pPr>
          </w:p>
          <w:p w14:paraId="07BA7315" w14:textId="77777777" w:rsidR="00333462" w:rsidRDefault="00333462" w:rsidP="005B7B69">
            <w:pPr>
              <w:pStyle w:val="Std1"/>
            </w:pPr>
            <w:r>
              <w:t>“Ik wil dat jullie even kijken naar de afbeeldingen en luisteren naar de muziek. Zien jullie de sneeuw al liggen?”</w:t>
            </w:r>
          </w:p>
          <w:p w14:paraId="51E35FFE" w14:textId="77777777" w:rsidR="00333462" w:rsidRDefault="00333462" w:rsidP="005B7B69">
            <w:pPr>
              <w:pStyle w:val="Std1"/>
            </w:pPr>
          </w:p>
          <w:p w14:paraId="17CEE25C" w14:textId="371DFC9D" w:rsidR="00333462" w:rsidRPr="00333462" w:rsidRDefault="00333462" w:rsidP="005B7B69">
            <w:pPr>
              <w:pStyle w:val="Std1"/>
              <w:rPr>
                <w:i/>
                <w:iCs/>
              </w:rPr>
            </w:pPr>
            <w:r>
              <w:rPr>
                <w:i/>
                <w:iCs/>
              </w:rPr>
              <w:t>Lkr zet het filmpje af en doet de badge af.</w:t>
            </w:r>
          </w:p>
          <w:p w14:paraId="5BCA2E82" w14:textId="313AB2DD" w:rsidR="00333462" w:rsidRPr="00333462" w:rsidRDefault="00333462" w:rsidP="005B7B69">
            <w:pPr>
              <w:pStyle w:val="Std1"/>
            </w:pPr>
            <w:r>
              <w:t xml:space="preserve">“Zijn jullie klaar om </w:t>
            </w:r>
            <w:r w:rsidR="006018E9">
              <w:t>eraan</w:t>
            </w:r>
            <w:r>
              <w:t xml:space="preserve"> te beginnen?”</w:t>
            </w:r>
          </w:p>
        </w:tc>
      </w:tr>
      <w:tr w:rsidR="0027641E" w:rsidRPr="00417611" w14:paraId="189952AB" w14:textId="77777777" w:rsidTr="00F17906">
        <w:trPr>
          <w:trHeight w:val="227"/>
        </w:trPr>
        <w:tc>
          <w:tcPr>
            <w:tcW w:w="10348" w:type="dxa"/>
            <w:gridSpan w:val="2"/>
            <w:shd w:val="clear" w:color="auto" w:fill="auto"/>
          </w:tcPr>
          <w:p w14:paraId="53344DCB" w14:textId="14E9DBC5" w:rsidR="0027641E" w:rsidRPr="00417611" w:rsidRDefault="0027641E" w:rsidP="00166D90">
            <w:pPr>
              <w:pStyle w:val="TM1"/>
              <w:keepNext/>
              <w:jc w:val="center"/>
            </w:pPr>
            <w:r w:rsidRPr="00417611">
              <w:lastRenderedPageBreak/>
              <w:t xml:space="preserve">Leerfase 1 </w:t>
            </w:r>
            <w:r>
              <w:rPr>
                <w:b w:val="0"/>
              </w:rPr>
              <w:t>(verwervings</w:t>
            </w:r>
            <w:r w:rsidR="006018E9">
              <w:rPr>
                <w:b w:val="0"/>
              </w:rPr>
              <w:t>-/</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417611" w14:paraId="5AFC4958" w14:textId="77777777" w:rsidTr="00BA5153">
        <w:trPr>
          <w:trHeight w:val="1134"/>
        </w:trPr>
        <w:tc>
          <w:tcPr>
            <w:tcW w:w="1418" w:type="dxa"/>
            <w:shd w:val="clear" w:color="auto" w:fill="auto"/>
          </w:tcPr>
          <w:p w14:paraId="4CFC7425" w14:textId="6F2A27F2" w:rsidR="00BA5153" w:rsidRPr="00417611" w:rsidRDefault="00A7122E" w:rsidP="00F17906">
            <w:pPr>
              <w:pStyle w:val="Std1"/>
            </w:pPr>
            <w:r>
              <w:t>5</w:t>
            </w:r>
          </w:p>
        </w:tc>
        <w:tc>
          <w:tcPr>
            <w:tcW w:w="8930" w:type="dxa"/>
            <w:shd w:val="clear" w:color="auto" w:fill="auto"/>
          </w:tcPr>
          <w:p w14:paraId="6BDEAE96" w14:textId="77777777" w:rsidR="00C15D57" w:rsidRDefault="001A236F" w:rsidP="00F17906">
            <w:pPr>
              <w:pStyle w:val="Std1"/>
              <w:rPr>
                <w:i/>
                <w:iCs/>
              </w:rPr>
            </w:pPr>
            <w:r>
              <w:rPr>
                <w:i/>
                <w:iCs/>
              </w:rPr>
              <w:t>Lkr toont dia 1 op bord.</w:t>
            </w:r>
          </w:p>
          <w:p w14:paraId="2093E68A" w14:textId="77777777" w:rsidR="001A236F" w:rsidRDefault="001A236F" w:rsidP="00F17906">
            <w:pPr>
              <w:pStyle w:val="Std1"/>
              <w:rPr>
                <w:i/>
                <w:iCs/>
              </w:rPr>
            </w:pPr>
          </w:p>
          <w:p w14:paraId="4AB217AD" w14:textId="77777777" w:rsidR="001A236F" w:rsidRDefault="001A236F" w:rsidP="00F17906">
            <w:pPr>
              <w:pStyle w:val="Std1"/>
            </w:pPr>
            <w:r>
              <w:t>Lkr: “Wat zien we hier op het bord?”</w:t>
            </w:r>
          </w:p>
          <w:p w14:paraId="008B2119" w14:textId="77777777" w:rsidR="001A236F" w:rsidRPr="006644FA" w:rsidRDefault="001A236F" w:rsidP="00F17906">
            <w:pPr>
              <w:pStyle w:val="Std1"/>
              <w:rPr>
                <w:color w:val="9BBB59" w:themeColor="accent3"/>
              </w:rPr>
            </w:pPr>
            <w:r w:rsidRPr="006644FA">
              <w:rPr>
                <w:color w:val="9BBB59" w:themeColor="accent3"/>
              </w:rPr>
              <w:t>Een verhoudingstabel.</w:t>
            </w:r>
          </w:p>
          <w:p w14:paraId="24BB7176" w14:textId="77777777" w:rsidR="001A236F" w:rsidRDefault="001A236F" w:rsidP="00F17906">
            <w:pPr>
              <w:pStyle w:val="Std1"/>
            </w:pPr>
          </w:p>
          <w:p w14:paraId="29DB1A3B" w14:textId="77777777" w:rsidR="001A236F" w:rsidRDefault="001A236F" w:rsidP="00F17906">
            <w:pPr>
              <w:pStyle w:val="Std1"/>
            </w:pPr>
            <w:r>
              <w:t>Lkr: “Als ik nu een getal wil invullen bij 2 en 3 hoe doe ik dat dan?”</w:t>
            </w:r>
          </w:p>
          <w:p w14:paraId="3C3AD460" w14:textId="77777777" w:rsidR="001A236F" w:rsidRPr="006644FA" w:rsidRDefault="001A236F" w:rsidP="00F17906">
            <w:pPr>
              <w:pStyle w:val="Std1"/>
              <w:rPr>
                <w:color w:val="9BBB59" w:themeColor="accent3"/>
              </w:rPr>
            </w:pPr>
            <w:r w:rsidRPr="006644FA">
              <w:rPr>
                <w:color w:val="9BBB59" w:themeColor="accent3"/>
              </w:rPr>
              <w:t xml:space="preserve">Ik kijk naar de sprong tussen </w:t>
            </w:r>
            <w:r w:rsidR="006644FA" w:rsidRPr="006644FA">
              <w:rPr>
                <w:color w:val="9BBB59" w:themeColor="accent3"/>
              </w:rPr>
              <w:t>de eerste tabel (van 1 naar 2) (= x2) en maak dan dezelfde sprong van 3 naar het nieuwe getal. Zo kom ik op 6.</w:t>
            </w:r>
          </w:p>
          <w:p w14:paraId="64E2DB85" w14:textId="77777777" w:rsidR="006644FA" w:rsidRDefault="006644FA" w:rsidP="00F17906">
            <w:pPr>
              <w:pStyle w:val="Std1"/>
            </w:pPr>
          </w:p>
          <w:p w14:paraId="489539DE" w14:textId="77777777" w:rsidR="006644FA" w:rsidRDefault="006644FA" w:rsidP="00F17906">
            <w:pPr>
              <w:pStyle w:val="Std1"/>
              <w:rPr>
                <w:i/>
                <w:iCs/>
              </w:rPr>
            </w:pPr>
            <w:r>
              <w:rPr>
                <w:i/>
                <w:iCs/>
              </w:rPr>
              <w:t>Lkr toont de sprongen op het bord door bovenaan een pijl toe te voegen met daarboven x2</w:t>
            </w:r>
          </w:p>
          <w:p w14:paraId="055C2B04" w14:textId="6A999EF1" w:rsidR="006644FA" w:rsidRDefault="006644FA" w:rsidP="00F17906">
            <w:pPr>
              <w:pStyle w:val="Std1"/>
              <w:rPr>
                <w:i/>
                <w:iCs/>
              </w:rPr>
            </w:pPr>
          </w:p>
          <w:p w14:paraId="3F0DB3C3" w14:textId="0E17657F" w:rsidR="006644FA" w:rsidRDefault="006644FA" w:rsidP="00F17906">
            <w:pPr>
              <w:pStyle w:val="Std1"/>
              <w:rPr>
                <w:i/>
                <w:iCs/>
              </w:rPr>
            </w:pPr>
            <w:r>
              <w:rPr>
                <w:i/>
                <w:iCs/>
                <w:noProof/>
              </w:rPr>
              <mc:AlternateContent>
                <mc:Choice Requires="wpi">
                  <w:drawing>
                    <wp:anchor distT="0" distB="0" distL="114300" distR="114300" simplePos="0" relativeHeight="251667968" behindDoc="0" locked="0" layoutInCell="1" allowOverlap="1" wp14:anchorId="2323638D" wp14:editId="704F94E2">
                      <wp:simplePos x="0" y="0"/>
                      <wp:positionH relativeFrom="column">
                        <wp:posOffset>219710</wp:posOffset>
                      </wp:positionH>
                      <wp:positionV relativeFrom="paragraph">
                        <wp:posOffset>-124460</wp:posOffset>
                      </wp:positionV>
                      <wp:extent cx="854710" cy="323215"/>
                      <wp:effectExtent l="38100" t="38100" r="40640" b="57785"/>
                      <wp:wrapNone/>
                      <wp:docPr id="11" name="Inkt 11"/>
                      <wp:cNvGraphicFramePr/>
                      <a:graphic xmlns:a="http://schemas.openxmlformats.org/drawingml/2006/main">
                        <a:graphicData uri="http://schemas.microsoft.com/office/word/2010/wordprocessingInk">
                          <w14:contentPart bwMode="auto" r:id="rId17">
                            <w14:nvContentPartPr>
                              <w14:cNvContentPartPr/>
                            </w14:nvContentPartPr>
                            <w14:xfrm>
                              <a:off x="0" y="0"/>
                              <a:ext cx="854710" cy="323215"/>
                            </w14:xfrm>
                          </w14:contentPart>
                        </a:graphicData>
                      </a:graphic>
                    </wp:anchor>
                  </w:drawing>
                </mc:Choice>
                <mc:Fallback>
                  <w:pict>
                    <v:shapetype w14:anchorId="28E8091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t 11" o:spid="_x0000_s1026" type="#_x0000_t75" style="position:absolute;margin-left:16.6pt;margin-top:-10.5pt;width:68.7pt;height:26.85pt;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">
                      <v:imagedata r:id="rId18" o:title=""/>
                    </v:shape>
                  </w:pict>
                </mc:Fallback>
              </mc:AlternateContent>
            </w:r>
          </w:p>
          <w:p w14:paraId="633DA2CE" w14:textId="1E18D007" w:rsidR="006644FA" w:rsidRDefault="006644FA" w:rsidP="00F17906">
            <w:pPr>
              <w:pStyle w:val="Std1"/>
              <w:rPr>
                <w:i/>
                <w:iCs/>
              </w:rPr>
            </w:pPr>
          </w:p>
          <w:p w14:paraId="43A40E02" w14:textId="5025C193" w:rsidR="006644FA" w:rsidRDefault="006644FA" w:rsidP="00F17906">
            <w:pPr>
              <w:pStyle w:val="Std1"/>
            </w:pPr>
            <w:r>
              <w:t>Lkr: “Wie kan de hele rij van de 3 aanvullen?”</w:t>
            </w:r>
          </w:p>
          <w:p w14:paraId="53800582" w14:textId="7BF529BF" w:rsidR="006644FA" w:rsidRPr="006644FA" w:rsidRDefault="006644FA" w:rsidP="00F17906">
            <w:pPr>
              <w:pStyle w:val="Std1"/>
              <w:rPr>
                <w:color w:val="9BBB59" w:themeColor="accent3"/>
              </w:rPr>
            </w:pPr>
            <w:r w:rsidRPr="006644FA">
              <w:rPr>
                <w:color w:val="9BBB59" w:themeColor="accent3"/>
              </w:rPr>
              <w:t>6 12 18 24 30</w:t>
            </w:r>
          </w:p>
          <w:p w14:paraId="219F4E3F" w14:textId="21DE06BA" w:rsidR="006644FA" w:rsidRDefault="006644FA" w:rsidP="00F17906">
            <w:pPr>
              <w:pStyle w:val="Std1"/>
            </w:pPr>
            <w:r>
              <w:t>Lkr: “Wie kan de rij van 7?”</w:t>
            </w:r>
          </w:p>
          <w:p w14:paraId="5DB4D700" w14:textId="7F7187D1" w:rsidR="006644FA" w:rsidRPr="006644FA" w:rsidRDefault="006644FA" w:rsidP="00F17906">
            <w:pPr>
              <w:pStyle w:val="Std1"/>
              <w:rPr>
                <w:color w:val="9BBB59" w:themeColor="accent3"/>
              </w:rPr>
            </w:pPr>
            <w:r w:rsidRPr="006644FA">
              <w:rPr>
                <w:color w:val="9BBB59" w:themeColor="accent3"/>
              </w:rPr>
              <w:t>14 28 42 56 70</w:t>
            </w:r>
          </w:p>
          <w:p w14:paraId="08CF2808" w14:textId="417468BE" w:rsidR="006644FA" w:rsidRDefault="006644FA" w:rsidP="00F17906">
            <w:pPr>
              <w:pStyle w:val="Std1"/>
            </w:pPr>
            <w:r>
              <w:t>Lkr: “Wie kan de rij van 9?”</w:t>
            </w:r>
          </w:p>
          <w:p w14:paraId="29E318C4" w14:textId="74A563F9" w:rsidR="006644FA" w:rsidRPr="006644FA" w:rsidRDefault="006644FA" w:rsidP="00F17906">
            <w:pPr>
              <w:pStyle w:val="Std1"/>
              <w:rPr>
                <w:color w:val="9BBB59" w:themeColor="accent3"/>
              </w:rPr>
            </w:pPr>
            <w:r w:rsidRPr="006644FA">
              <w:rPr>
                <w:color w:val="9BBB59" w:themeColor="accent3"/>
              </w:rPr>
              <w:t>18 36 54 72 90</w:t>
            </w:r>
          </w:p>
          <w:p w14:paraId="09754DD3" w14:textId="74375278" w:rsidR="006644FA" w:rsidRDefault="006644FA" w:rsidP="00F17906">
            <w:pPr>
              <w:pStyle w:val="Std1"/>
            </w:pPr>
          </w:p>
          <w:p w14:paraId="0963B5FD" w14:textId="433A34D1" w:rsidR="006644FA" w:rsidRDefault="006644FA" w:rsidP="00F17906">
            <w:pPr>
              <w:pStyle w:val="Std1"/>
            </w:pPr>
            <w:r>
              <w:t>Lkr: “De laatste rij kunnen we nog niet doen, want die is van boven leeg. Hoe kunnen we weten welke getal daar moet staan?”</w:t>
            </w:r>
          </w:p>
          <w:p w14:paraId="3CDEF33A" w14:textId="7035D6DA" w:rsidR="006644FA" w:rsidRPr="006644FA" w:rsidRDefault="006644FA" w:rsidP="00F17906">
            <w:pPr>
              <w:pStyle w:val="Std1"/>
              <w:rPr>
                <w:color w:val="9BBB59" w:themeColor="accent3"/>
              </w:rPr>
            </w:pPr>
            <w:r w:rsidRPr="006644FA">
              <w:rPr>
                <w:color w:val="9BBB59" w:themeColor="accent3"/>
              </w:rPr>
              <w:t>We kijken welke sprong ze hebben gemaakt van het eerste getal in het lichte blauw tot aan het laatste getal (= x15) en doe die sprong boven aan ook.</w:t>
            </w:r>
          </w:p>
          <w:p w14:paraId="32557E4C" w14:textId="14DAEC73" w:rsidR="006644FA" w:rsidRDefault="006644FA" w:rsidP="00F17906">
            <w:pPr>
              <w:pStyle w:val="Std1"/>
            </w:pPr>
          </w:p>
          <w:p w14:paraId="42831E61" w14:textId="7CA7931F" w:rsidR="006644FA" w:rsidRDefault="006644FA" w:rsidP="006644FA">
            <w:pPr>
              <w:pStyle w:val="Std1"/>
              <w:rPr>
                <w:i/>
                <w:iCs/>
              </w:rPr>
            </w:pPr>
            <w:r>
              <w:rPr>
                <w:i/>
                <w:iCs/>
              </w:rPr>
              <w:t>Lkr toont de sprongen op het bord door in de tabel een pijl toe te voegen met daarboven x15.</w:t>
            </w:r>
          </w:p>
          <w:p w14:paraId="43C3FCBB" w14:textId="65FE0E68" w:rsidR="006644FA" w:rsidRDefault="006644FA" w:rsidP="006644FA">
            <w:pPr>
              <w:pStyle w:val="Std1"/>
              <w:rPr>
                <w:i/>
                <w:iCs/>
              </w:rPr>
            </w:pPr>
          </w:p>
          <w:p w14:paraId="71FF3423" w14:textId="77777777" w:rsidR="006644FA" w:rsidRDefault="006644FA" w:rsidP="006644FA">
            <w:pPr>
              <w:pStyle w:val="Std1"/>
              <w:rPr>
                <w:i/>
                <w:iCs/>
              </w:rPr>
            </w:pPr>
          </w:p>
          <w:p w14:paraId="2DADAC27" w14:textId="4612EA90" w:rsidR="006644FA" w:rsidRDefault="006644FA" w:rsidP="00F17906">
            <w:pPr>
              <w:pStyle w:val="Std1"/>
            </w:pPr>
            <w:r>
              <w:rPr>
                <w:noProof/>
              </w:rPr>
              <mc:AlternateContent>
                <mc:Choice Requires="wpi">
                  <w:drawing>
                    <wp:anchor distT="0" distB="0" distL="114300" distR="114300" simplePos="0" relativeHeight="251678208" behindDoc="0" locked="0" layoutInCell="1" allowOverlap="1" wp14:anchorId="698B3D27" wp14:editId="57ABC5EB">
                      <wp:simplePos x="0" y="0"/>
                      <wp:positionH relativeFrom="column">
                        <wp:posOffset>13970</wp:posOffset>
                      </wp:positionH>
                      <wp:positionV relativeFrom="paragraph">
                        <wp:posOffset>-229870</wp:posOffset>
                      </wp:positionV>
                      <wp:extent cx="1148715" cy="506095"/>
                      <wp:effectExtent l="57150" t="38100" r="32385" b="46355"/>
                      <wp:wrapNone/>
                      <wp:docPr id="21" name="Inkt 21"/>
                      <wp:cNvGraphicFramePr/>
                      <a:graphic xmlns:a="http://schemas.openxmlformats.org/drawingml/2006/main">
                        <a:graphicData uri="http://schemas.microsoft.com/office/word/2010/wordprocessingInk">
                          <w14:contentPart bwMode="auto" r:id="rId19">
                            <w14:nvContentPartPr>
                              <w14:cNvContentPartPr/>
                            </w14:nvContentPartPr>
                            <w14:xfrm>
                              <a:off x="0" y="0"/>
                              <a:ext cx="1148715" cy="506095"/>
                            </w14:xfrm>
                          </w14:contentPart>
                        </a:graphicData>
                      </a:graphic>
                    </wp:anchor>
                  </w:drawing>
                </mc:Choice>
                <mc:Fallback>
                  <w:pict>
                    <v:shape w14:anchorId="09605AEC" id="Inkt 21" o:spid="_x0000_s1026" type="#_x0000_t75" style="position:absolute;margin-left:.4pt;margin-top:-18.8pt;width:91.85pt;height:41.25pt;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">
                      <v:imagedata r:id="rId20" o:title=""/>
                    </v:shape>
                  </w:pict>
                </mc:Fallback>
              </mc:AlternateContent>
            </w:r>
          </w:p>
          <w:p w14:paraId="41646D53" w14:textId="50E3DADF" w:rsidR="006644FA" w:rsidRDefault="006644FA" w:rsidP="00F17906">
            <w:pPr>
              <w:pStyle w:val="Std1"/>
            </w:pPr>
          </w:p>
          <w:p w14:paraId="03711D1D" w14:textId="73D4AA73" w:rsidR="006644FA" w:rsidRDefault="006644FA" w:rsidP="00F17906">
            <w:pPr>
              <w:pStyle w:val="Std1"/>
            </w:pPr>
          </w:p>
          <w:p w14:paraId="409BF510" w14:textId="432CCF33" w:rsidR="006644FA" w:rsidRDefault="006644FA" w:rsidP="00F17906">
            <w:pPr>
              <w:pStyle w:val="Std1"/>
            </w:pPr>
            <w:r>
              <w:t>Lkr: “Nu kunnen we deze rij ook aanvullen. Wie wil dat doen?”</w:t>
            </w:r>
          </w:p>
          <w:p w14:paraId="4D052F81" w14:textId="2B090820" w:rsidR="006644FA" w:rsidRPr="006644FA" w:rsidRDefault="006644FA" w:rsidP="006644FA">
            <w:pPr>
              <w:pStyle w:val="Std1"/>
            </w:pPr>
            <w:r w:rsidRPr="006644FA">
              <w:rPr>
                <w:color w:val="9BBB59" w:themeColor="accent3"/>
              </w:rPr>
              <w:t xml:space="preserve">15 45 </w:t>
            </w:r>
            <w:r w:rsidRPr="006644FA">
              <w:rPr>
                <w:b/>
                <w:bCs/>
              </w:rPr>
              <w:t>75</w:t>
            </w:r>
            <w:r>
              <w:t xml:space="preserve"> </w:t>
            </w:r>
            <w:r w:rsidRPr="006644FA">
              <w:rPr>
                <w:color w:val="9BBB59" w:themeColor="accent3"/>
              </w:rPr>
              <w:t>105</w:t>
            </w:r>
            <w:r>
              <w:t xml:space="preserve"> </w:t>
            </w:r>
            <w:r>
              <w:rPr>
                <w:b/>
                <w:bCs/>
              </w:rPr>
              <w:t xml:space="preserve">135 </w:t>
            </w:r>
            <w:r w:rsidRPr="006644FA">
              <w:rPr>
                <w:color w:val="9BBB59" w:themeColor="accent3"/>
              </w:rPr>
              <w:t>165</w:t>
            </w:r>
          </w:p>
        </w:tc>
      </w:tr>
      <w:tr w:rsidR="0027641E" w:rsidRPr="00417611" w14:paraId="7BC0380C" w14:textId="77777777" w:rsidTr="00F17906">
        <w:trPr>
          <w:trHeight w:val="227"/>
        </w:trPr>
        <w:tc>
          <w:tcPr>
            <w:tcW w:w="10348" w:type="dxa"/>
            <w:gridSpan w:val="2"/>
            <w:shd w:val="clear" w:color="auto" w:fill="auto"/>
          </w:tcPr>
          <w:p w14:paraId="1B969AE0" w14:textId="36C50D0C"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6018E9">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3F4B4F59" w:rsidR="00BA5153" w:rsidRPr="00417611" w:rsidRDefault="00A7122E" w:rsidP="00F17906">
            <w:pPr>
              <w:pStyle w:val="Std1"/>
            </w:pPr>
            <w:r>
              <w:t>5</w:t>
            </w:r>
          </w:p>
        </w:tc>
        <w:tc>
          <w:tcPr>
            <w:tcW w:w="8930" w:type="dxa"/>
            <w:shd w:val="clear" w:color="auto" w:fill="auto"/>
          </w:tcPr>
          <w:p w14:paraId="3446607E" w14:textId="77777777" w:rsidR="009B36D8" w:rsidRDefault="006644FA" w:rsidP="00F17906">
            <w:pPr>
              <w:pStyle w:val="Std1"/>
              <w:rPr>
                <w:i/>
                <w:iCs/>
              </w:rPr>
            </w:pPr>
            <w:r>
              <w:rPr>
                <w:i/>
                <w:iCs/>
              </w:rPr>
              <w:t xml:space="preserve">Lkr toont dia 2 op bord. </w:t>
            </w:r>
          </w:p>
          <w:p w14:paraId="4B9A2730" w14:textId="77777777" w:rsidR="00DD08C3" w:rsidRDefault="00DD08C3" w:rsidP="00F17906">
            <w:pPr>
              <w:pStyle w:val="Std1"/>
              <w:rPr>
                <w:i/>
                <w:iCs/>
              </w:rPr>
            </w:pPr>
          </w:p>
          <w:p w14:paraId="5F25F167" w14:textId="77777777" w:rsidR="00DD08C3" w:rsidRDefault="00DD08C3" w:rsidP="00F17906">
            <w:pPr>
              <w:pStyle w:val="Std1"/>
            </w:pPr>
            <w:r>
              <w:t>Lkr: “Ik wil graag weten of deze verhoudingen gelijkwaardig zijn. Wat zouden gelijkwaardige verhoudingen zijn?”</w:t>
            </w:r>
          </w:p>
          <w:p w14:paraId="1F7D5C27" w14:textId="77777777" w:rsidR="00DD08C3" w:rsidRPr="00DD08C3" w:rsidRDefault="00DD08C3" w:rsidP="00F17906">
            <w:pPr>
              <w:pStyle w:val="Std1"/>
              <w:rPr>
                <w:color w:val="9BBB59" w:themeColor="accent3"/>
              </w:rPr>
            </w:pPr>
            <w:r w:rsidRPr="00DD08C3">
              <w:rPr>
                <w:color w:val="9BBB59" w:themeColor="accent3"/>
              </w:rPr>
              <w:t>Verhoudingen die gelijk zijn aan elkaar; dezelfde waarde hebben.</w:t>
            </w:r>
          </w:p>
          <w:p w14:paraId="1E5E49C7" w14:textId="77777777" w:rsidR="00DD08C3" w:rsidRDefault="00DD08C3" w:rsidP="00F17906">
            <w:pPr>
              <w:pStyle w:val="Std1"/>
            </w:pPr>
          </w:p>
          <w:p w14:paraId="223CD0CF" w14:textId="77777777" w:rsidR="00DD08C3" w:rsidRDefault="00DD08C3" w:rsidP="00F17906">
            <w:pPr>
              <w:pStyle w:val="Std1"/>
            </w:pPr>
            <w:r>
              <w:t>Lkr: “Hoe zouden we dat kunnen doen?”</w:t>
            </w:r>
          </w:p>
          <w:p w14:paraId="2C6BE1F4" w14:textId="77777777" w:rsidR="00DD08C3" w:rsidRDefault="00DD08C3" w:rsidP="00F17906">
            <w:pPr>
              <w:pStyle w:val="Std1"/>
            </w:pPr>
            <w:r>
              <w:t>Lkr: “We gaan breuken gebruiken. Wat moeten we dan eerst doen?”</w:t>
            </w:r>
          </w:p>
          <w:p w14:paraId="0073ACB6" w14:textId="615B1B46" w:rsidR="00DD08C3" w:rsidRPr="00DD08C3" w:rsidRDefault="00DD08C3" w:rsidP="00F17906">
            <w:pPr>
              <w:pStyle w:val="Std1"/>
              <w:rPr>
                <w:color w:val="9BBB59" w:themeColor="accent3"/>
              </w:rPr>
            </w:pPr>
            <w:r w:rsidRPr="00DD08C3">
              <w:rPr>
                <w:color w:val="9BBB59" w:themeColor="accent3"/>
              </w:rPr>
              <w:t>De verhouding omzetten in een breuk.</w:t>
            </w:r>
          </w:p>
          <w:p w14:paraId="1CA64DA6" w14:textId="3DB2E7D1" w:rsidR="00DD08C3" w:rsidRPr="00DD08C3" w:rsidRDefault="00DD08C3" w:rsidP="00F17906">
            <w:pPr>
              <w:pStyle w:val="Std1"/>
              <w:rPr>
                <w:i/>
                <w:iCs/>
              </w:rPr>
            </w:pPr>
            <w:r>
              <w:rPr>
                <w:i/>
                <w:iCs/>
              </w:rPr>
              <w:t>Lkr vult tabel op bord aan en schrijft boven de tweede kolom: breuken.</w:t>
            </w:r>
          </w:p>
          <w:p w14:paraId="0062B11B" w14:textId="77777777" w:rsidR="00DD08C3" w:rsidRDefault="00DD08C3" w:rsidP="00F17906">
            <w:pPr>
              <w:pStyle w:val="Std1"/>
            </w:pPr>
            <w:r>
              <w:t>Lkr: “Wat zouden we dan kunnen doen?”</w:t>
            </w:r>
          </w:p>
          <w:p w14:paraId="31352A22" w14:textId="77777777" w:rsidR="00DD08C3" w:rsidRPr="00DD08C3" w:rsidRDefault="00DD08C3" w:rsidP="00F17906">
            <w:pPr>
              <w:pStyle w:val="Std1"/>
              <w:rPr>
                <w:color w:val="9BBB59" w:themeColor="accent3"/>
              </w:rPr>
            </w:pPr>
            <w:r w:rsidRPr="00DD08C3">
              <w:rPr>
                <w:color w:val="9BBB59" w:themeColor="accent3"/>
              </w:rPr>
              <w:t>Breuken op gelijke noemer zetten.</w:t>
            </w:r>
          </w:p>
          <w:p w14:paraId="5F9E1E63" w14:textId="70F3EA49" w:rsidR="00DD08C3" w:rsidRDefault="00DD08C3" w:rsidP="00DD08C3">
            <w:pPr>
              <w:pStyle w:val="Std1"/>
              <w:rPr>
                <w:i/>
                <w:iCs/>
              </w:rPr>
            </w:pPr>
            <w:r>
              <w:rPr>
                <w:i/>
                <w:iCs/>
              </w:rPr>
              <w:t>Lkr vult tabel op bord aan en schrijft boven de derde kolom: gelijknamige breuken.</w:t>
            </w:r>
          </w:p>
          <w:p w14:paraId="586FF3EB" w14:textId="59ED72E2" w:rsidR="00DD08C3" w:rsidRDefault="00DD08C3" w:rsidP="00DD08C3">
            <w:pPr>
              <w:pStyle w:val="Std1"/>
              <w:rPr>
                <w:i/>
                <w:iCs/>
              </w:rPr>
            </w:pPr>
          </w:p>
          <w:p w14:paraId="055D3341" w14:textId="624B0339" w:rsidR="00DD08C3" w:rsidRDefault="00DD08C3" w:rsidP="00DD08C3">
            <w:pPr>
              <w:pStyle w:val="Std1"/>
            </w:pPr>
            <w:r>
              <w:t>Lkr: “Wie wil nu de tabel eens aanvullen voor 2 op 5 en 10 op 50?”</w:t>
            </w:r>
          </w:p>
          <w:p w14:paraId="72C78C8D" w14:textId="6C67FE2C" w:rsidR="00DD08C3" w:rsidRDefault="00DD08C3" w:rsidP="00DD08C3">
            <w:pPr>
              <w:pStyle w:val="Std1"/>
            </w:pPr>
          </w:p>
          <w:p w14:paraId="6C8ECF0C" w14:textId="76C00139" w:rsidR="00DD08C3" w:rsidRPr="00DD08C3" w:rsidRDefault="00DD08C3" w:rsidP="00DD08C3">
            <w:pPr>
              <w:pStyle w:val="Std1"/>
              <w:rPr>
                <w:i/>
                <w:iCs/>
              </w:rPr>
            </w:pPr>
            <w:r w:rsidRPr="00DD08C3">
              <w:rPr>
                <w:i/>
                <w:iCs/>
              </w:rPr>
              <w:t>Lkr vult ook 3 op 4 &amp; 12 op 16, 8 op 16 &amp; 25 op 50 en 1 op 8 &amp; 8 op 1 in.</w:t>
            </w:r>
          </w:p>
          <w:p w14:paraId="3EFBE0DE" w14:textId="4797D903" w:rsidR="00DD08C3" w:rsidRPr="00DD08C3" w:rsidRDefault="00DD08C3" w:rsidP="00DD08C3">
            <w:pPr>
              <w:pStyle w:val="Std1"/>
              <w:rPr>
                <w:color w:val="984806" w:themeColor="accent6" w:themeShade="80"/>
              </w:rPr>
            </w:pPr>
            <w:r w:rsidRPr="00DD08C3">
              <w:rPr>
                <w:color w:val="984806" w:themeColor="accent6" w:themeShade="80"/>
              </w:rPr>
              <w:t>Speciaal voor 8 op 16 en 25 op 50, dit is allebei 1 op 2.</w:t>
            </w:r>
            <w:r w:rsidRPr="00DD08C3">
              <w:rPr>
                <w:color w:val="984806" w:themeColor="accent6" w:themeShade="80"/>
              </w:rPr>
              <w:br/>
              <w:t xml:space="preserve">Speciaal voor 1 op 8 </w:t>
            </w:r>
            <w:r w:rsidR="006018E9" w:rsidRPr="00DD08C3">
              <w:rPr>
                <w:color w:val="984806" w:themeColor="accent6" w:themeShade="80"/>
              </w:rPr>
              <w:t>en 8</w:t>
            </w:r>
            <w:r w:rsidRPr="00DD08C3">
              <w:rPr>
                <w:color w:val="984806" w:themeColor="accent6" w:themeShade="80"/>
              </w:rPr>
              <w:t xml:space="preserve"> op 1, 8 op 1 is gewoon 8.</w:t>
            </w:r>
          </w:p>
          <w:p w14:paraId="183318CD" w14:textId="64FF4CE0" w:rsidR="00DD08C3" w:rsidRPr="00DD08C3" w:rsidRDefault="00DD08C3" w:rsidP="00F17906">
            <w:pPr>
              <w:pStyle w:val="Std1"/>
            </w:pPr>
          </w:p>
        </w:tc>
      </w:tr>
      <w:tr w:rsidR="0027641E" w:rsidRPr="00417611" w14:paraId="7D2D1682" w14:textId="77777777" w:rsidTr="00F17906">
        <w:trPr>
          <w:trHeight w:val="227"/>
        </w:trPr>
        <w:tc>
          <w:tcPr>
            <w:tcW w:w="10348" w:type="dxa"/>
            <w:gridSpan w:val="2"/>
            <w:shd w:val="clear" w:color="auto" w:fill="auto"/>
          </w:tcPr>
          <w:p w14:paraId="0E4160D9" w14:textId="231CDDB8" w:rsidR="0027641E" w:rsidRPr="00417611" w:rsidRDefault="0027641E" w:rsidP="00166D90">
            <w:pPr>
              <w:pStyle w:val="TM1"/>
              <w:keepNext/>
              <w:jc w:val="center"/>
            </w:pPr>
            <w:r>
              <w:lastRenderedPageBreak/>
              <w:t>Leerfase 3</w:t>
            </w:r>
            <w:r w:rsidRPr="00417611">
              <w:t xml:space="preserve"> </w:t>
            </w:r>
            <w:r>
              <w:rPr>
                <w:b w:val="0"/>
              </w:rPr>
              <w:t>(</w:t>
            </w:r>
            <w:r w:rsidRPr="00952E0F">
              <w:rPr>
                <w:b w:val="0"/>
              </w:rPr>
              <w:t>verwervings</w:t>
            </w:r>
            <w:r w:rsidR="006018E9">
              <w:rPr>
                <w:b w:val="0"/>
              </w:rPr>
              <w:t>-/</w:t>
            </w:r>
            <w:r w:rsidRPr="005550B9">
              <w:rPr>
                <w:b w:val="0"/>
              </w:rPr>
              <w:t xml:space="preserve"> verwerkingsfase)</w:t>
            </w:r>
          </w:p>
        </w:tc>
      </w:tr>
      <w:tr w:rsidR="00BA5153" w:rsidRPr="00417611" w14:paraId="408608AD" w14:textId="77777777" w:rsidTr="00BA5153">
        <w:trPr>
          <w:trHeight w:val="1134"/>
        </w:trPr>
        <w:tc>
          <w:tcPr>
            <w:tcW w:w="1418" w:type="dxa"/>
            <w:shd w:val="clear" w:color="auto" w:fill="auto"/>
          </w:tcPr>
          <w:p w14:paraId="5BE2ABA7" w14:textId="11DD6FA9" w:rsidR="00BA5153" w:rsidRPr="00417611" w:rsidRDefault="00A7122E" w:rsidP="00F17906">
            <w:pPr>
              <w:pStyle w:val="Std1"/>
            </w:pPr>
            <w:r>
              <w:t>10</w:t>
            </w:r>
          </w:p>
        </w:tc>
        <w:tc>
          <w:tcPr>
            <w:tcW w:w="8930" w:type="dxa"/>
            <w:shd w:val="clear" w:color="auto" w:fill="auto"/>
          </w:tcPr>
          <w:p w14:paraId="01874602" w14:textId="03F9990C" w:rsidR="00AD4214" w:rsidRDefault="00A7122E" w:rsidP="00F17906">
            <w:pPr>
              <w:pStyle w:val="Std1"/>
            </w:pPr>
            <w:r>
              <w:t>Lkr: “Jullie kunnen nu de oefeningen op het blaadje maken. Als je klaar bent, mag je een blaadje komen halen voor de zoektocht en per twee in de gang op zoek gaan naar verhoudingen. Ben je klaar met je zoektocht.”</w:t>
            </w:r>
          </w:p>
          <w:p w14:paraId="21281B8B" w14:textId="4C5A67A4" w:rsidR="00A7122E" w:rsidRDefault="00A7122E" w:rsidP="00F17906">
            <w:pPr>
              <w:pStyle w:val="Std1"/>
            </w:pPr>
          </w:p>
          <w:p w14:paraId="45C5637A" w14:textId="463F7705" w:rsidR="00AD4214" w:rsidRPr="00CE5668" w:rsidRDefault="00A7122E" w:rsidP="00CE5668">
            <w:pPr>
              <w:pStyle w:val="Std1"/>
              <w:rPr>
                <w:i/>
                <w:iCs/>
              </w:rPr>
            </w:pPr>
            <w:r>
              <w:rPr>
                <w:i/>
                <w:iCs/>
              </w:rPr>
              <w:t>Leerlingen maken oefeningen.</w:t>
            </w:r>
          </w:p>
        </w:tc>
      </w:tr>
      <w:tr w:rsidR="0027641E" w:rsidRPr="00417611" w14:paraId="4DC5931E" w14:textId="77777777" w:rsidTr="00F17906">
        <w:trPr>
          <w:trHeight w:val="227"/>
        </w:trPr>
        <w:tc>
          <w:tcPr>
            <w:tcW w:w="10348" w:type="dxa"/>
            <w:gridSpan w:val="2"/>
            <w:shd w:val="clear" w:color="auto" w:fill="auto"/>
          </w:tcPr>
          <w:p w14:paraId="7107A804" w14:textId="382D403C" w:rsidR="0027641E" w:rsidRPr="00417611" w:rsidRDefault="0027641E" w:rsidP="00166D90">
            <w:pPr>
              <w:pStyle w:val="TM1"/>
              <w:keepNext/>
              <w:jc w:val="center"/>
            </w:pPr>
            <w:r>
              <w:t>Leerfase 4</w:t>
            </w:r>
            <w:r w:rsidRPr="00417611">
              <w:t xml:space="preserve"> </w:t>
            </w:r>
            <w:r>
              <w:rPr>
                <w:b w:val="0"/>
              </w:rPr>
              <w:t>(</w:t>
            </w:r>
            <w:r w:rsidRPr="00952E0F">
              <w:rPr>
                <w:b w:val="0"/>
              </w:rPr>
              <w:t>verwervings</w:t>
            </w:r>
            <w:r w:rsidR="006018E9">
              <w:rPr>
                <w:b w:val="0"/>
              </w:rPr>
              <w:t>-/</w:t>
            </w:r>
            <w:r w:rsidRPr="005550B9">
              <w:rPr>
                <w:b w:val="0"/>
              </w:rPr>
              <w:t xml:space="preserve"> verwerkingsfase)</w:t>
            </w:r>
          </w:p>
        </w:tc>
      </w:tr>
      <w:tr w:rsidR="00BA5153" w:rsidRPr="00417611" w14:paraId="215822DD" w14:textId="77777777" w:rsidTr="00BA5153">
        <w:trPr>
          <w:trHeight w:val="1134"/>
        </w:trPr>
        <w:tc>
          <w:tcPr>
            <w:tcW w:w="1418" w:type="dxa"/>
            <w:shd w:val="clear" w:color="auto" w:fill="auto"/>
          </w:tcPr>
          <w:p w14:paraId="327CA689" w14:textId="7246B3F0" w:rsidR="00BA5153" w:rsidRPr="00417611" w:rsidRDefault="00A7122E" w:rsidP="00F17906">
            <w:pPr>
              <w:pStyle w:val="Std1"/>
            </w:pPr>
            <w:r>
              <w:t>15</w:t>
            </w:r>
          </w:p>
        </w:tc>
        <w:tc>
          <w:tcPr>
            <w:tcW w:w="8930" w:type="dxa"/>
            <w:shd w:val="clear" w:color="auto" w:fill="auto"/>
          </w:tcPr>
          <w:p w14:paraId="20701BFB" w14:textId="77777777" w:rsidR="00AD4214" w:rsidRDefault="00A7122E" w:rsidP="00F17906">
            <w:pPr>
              <w:pStyle w:val="Std1"/>
              <w:rPr>
                <w:i/>
                <w:iCs/>
              </w:rPr>
            </w:pPr>
            <w:r>
              <w:rPr>
                <w:i/>
                <w:iCs/>
              </w:rPr>
              <w:t>Lkr stuurt de leerlingen die nu nog binnen zitten ook naar buiten voor de zoektocht.</w:t>
            </w:r>
          </w:p>
          <w:p w14:paraId="55A6038A" w14:textId="77777777" w:rsidR="00A7122E" w:rsidRDefault="00A7122E" w:rsidP="00F17906">
            <w:pPr>
              <w:pStyle w:val="Std1"/>
              <w:rPr>
                <w:i/>
                <w:iCs/>
              </w:rPr>
            </w:pPr>
          </w:p>
          <w:p w14:paraId="2FA9D4DE" w14:textId="654A7180" w:rsidR="00A7122E" w:rsidRPr="00A7122E" w:rsidRDefault="00A7122E" w:rsidP="00F17906">
            <w:pPr>
              <w:pStyle w:val="Std1"/>
              <w:rPr>
                <w:i/>
                <w:iCs/>
              </w:rPr>
            </w:pPr>
            <w:r>
              <w:rPr>
                <w:i/>
                <w:iCs/>
              </w:rPr>
              <w:t>Zouden er leerlingen binnenkomen met een vol blad, mogen zij een spelletje spelen uit de doos van Bosnië-Herzegovina.</w:t>
            </w: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417611" w14:paraId="4C2E96A2" w14:textId="77777777" w:rsidTr="00BA5153">
        <w:trPr>
          <w:trHeight w:val="1134"/>
        </w:trPr>
        <w:tc>
          <w:tcPr>
            <w:tcW w:w="1418" w:type="dxa"/>
            <w:shd w:val="clear" w:color="auto" w:fill="auto"/>
          </w:tcPr>
          <w:p w14:paraId="6CD307ED" w14:textId="64223CF6" w:rsidR="00BA5153" w:rsidRPr="00417611" w:rsidRDefault="00A7122E" w:rsidP="005B7B69">
            <w:pPr>
              <w:pStyle w:val="Std1"/>
            </w:pPr>
            <w:r>
              <w:t>5</w:t>
            </w:r>
          </w:p>
        </w:tc>
        <w:tc>
          <w:tcPr>
            <w:tcW w:w="8930" w:type="dxa"/>
            <w:shd w:val="clear" w:color="auto" w:fill="auto"/>
          </w:tcPr>
          <w:p w14:paraId="3B8DDB9B" w14:textId="2BA2FB2A" w:rsidR="00BA5153" w:rsidRPr="00A7122E" w:rsidRDefault="00A7122E" w:rsidP="005B7B69">
            <w:pPr>
              <w:pStyle w:val="Std1"/>
            </w:pPr>
            <w:r>
              <w:t xml:space="preserve">Lkr: “Ik wil dat jullie nu alleen, de laatste opdracht van het blad maken. Als je dan klaar bent, mag je je papieren in je rode kaft steken. </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21"/>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CBAD94" w14:textId="77777777" w:rsidR="00461B44" w:rsidRDefault="00461B44">
      <w:r>
        <w:separator/>
      </w:r>
    </w:p>
  </w:endnote>
  <w:endnote w:type="continuationSeparator" w:id="0">
    <w:p w14:paraId="6445C11E" w14:textId="77777777" w:rsidR="00461B44" w:rsidRDefault="00461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A3A617" w14:textId="77777777" w:rsidR="00461B44" w:rsidRDefault="00461B44">
      <w:r>
        <w:separator/>
      </w:r>
    </w:p>
  </w:footnote>
  <w:footnote w:type="continuationSeparator" w:id="0">
    <w:p w14:paraId="599E8101" w14:textId="77777777" w:rsidR="00461B44" w:rsidRDefault="00461B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A016F22"/>
    <w:multiLevelType w:val="hybridMultilevel"/>
    <w:tmpl w:val="7C44B5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7193CD4"/>
    <w:multiLevelType w:val="hybridMultilevel"/>
    <w:tmpl w:val="ACE67F96"/>
    <w:lvl w:ilvl="0" w:tplc="08130001">
      <w:start w:val="1"/>
      <w:numFmt w:val="bullet"/>
      <w:lvlText w:val=""/>
      <w:lvlJc w:val="left"/>
      <w:pPr>
        <w:ind w:left="864" w:hanging="360"/>
      </w:pPr>
      <w:rPr>
        <w:rFonts w:ascii="Symbol" w:hAnsi="Symbol" w:hint="default"/>
      </w:rPr>
    </w:lvl>
    <w:lvl w:ilvl="1" w:tplc="08130003" w:tentative="1">
      <w:start w:val="1"/>
      <w:numFmt w:val="bullet"/>
      <w:lvlText w:val="o"/>
      <w:lvlJc w:val="left"/>
      <w:pPr>
        <w:ind w:left="1584" w:hanging="360"/>
      </w:pPr>
      <w:rPr>
        <w:rFonts w:ascii="Courier New" w:hAnsi="Courier New" w:cs="Courier New" w:hint="default"/>
      </w:rPr>
    </w:lvl>
    <w:lvl w:ilvl="2" w:tplc="08130005" w:tentative="1">
      <w:start w:val="1"/>
      <w:numFmt w:val="bullet"/>
      <w:lvlText w:val=""/>
      <w:lvlJc w:val="left"/>
      <w:pPr>
        <w:ind w:left="2304" w:hanging="360"/>
      </w:pPr>
      <w:rPr>
        <w:rFonts w:ascii="Wingdings" w:hAnsi="Wingdings" w:hint="default"/>
      </w:rPr>
    </w:lvl>
    <w:lvl w:ilvl="3" w:tplc="08130001" w:tentative="1">
      <w:start w:val="1"/>
      <w:numFmt w:val="bullet"/>
      <w:lvlText w:val=""/>
      <w:lvlJc w:val="left"/>
      <w:pPr>
        <w:ind w:left="3024" w:hanging="360"/>
      </w:pPr>
      <w:rPr>
        <w:rFonts w:ascii="Symbol" w:hAnsi="Symbol" w:hint="default"/>
      </w:rPr>
    </w:lvl>
    <w:lvl w:ilvl="4" w:tplc="08130003" w:tentative="1">
      <w:start w:val="1"/>
      <w:numFmt w:val="bullet"/>
      <w:lvlText w:val="o"/>
      <w:lvlJc w:val="left"/>
      <w:pPr>
        <w:ind w:left="3744" w:hanging="360"/>
      </w:pPr>
      <w:rPr>
        <w:rFonts w:ascii="Courier New" w:hAnsi="Courier New" w:cs="Courier New" w:hint="default"/>
      </w:rPr>
    </w:lvl>
    <w:lvl w:ilvl="5" w:tplc="08130005" w:tentative="1">
      <w:start w:val="1"/>
      <w:numFmt w:val="bullet"/>
      <w:lvlText w:val=""/>
      <w:lvlJc w:val="left"/>
      <w:pPr>
        <w:ind w:left="4464" w:hanging="360"/>
      </w:pPr>
      <w:rPr>
        <w:rFonts w:ascii="Wingdings" w:hAnsi="Wingdings" w:hint="default"/>
      </w:rPr>
    </w:lvl>
    <w:lvl w:ilvl="6" w:tplc="08130001" w:tentative="1">
      <w:start w:val="1"/>
      <w:numFmt w:val="bullet"/>
      <w:lvlText w:val=""/>
      <w:lvlJc w:val="left"/>
      <w:pPr>
        <w:ind w:left="5184" w:hanging="360"/>
      </w:pPr>
      <w:rPr>
        <w:rFonts w:ascii="Symbol" w:hAnsi="Symbol" w:hint="default"/>
      </w:rPr>
    </w:lvl>
    <w:lvl w:ilvl="7" w:tplc="08130003" w:tentative="1">
      <w:start w:val="1"/>
      <w:numFmt w:val="bullet"/>
      <w:lvlText w:val="o"/>
      <w:lvlJc w:val="left"/>
      <w:pPr>
        <w:ind w:left="5904" w:hanging="360"/>
      </w:pPr>
      <w:rPr>
        <w:rFonts w:ascii="Courier New" w:hAnsi="Courier New" w:cs="Courier New" w:hint="default"/>
      </w:rPr>
    </w:lvl>
    <w:lvl w:ilvl="8" w:tplc="08130005" w:tentative="1">
      <w:start w:val="1"/>
      <w:numFmt w:val="bullet"/>
      <w:lvlText w:val=""/>
      <w:lvlJc w:val="left"/>
      <w:pPr>
        <w:ind w:left="6624" w:hanging="360"/>
      </w:pPr>
      <w:rPr>
        <w:rFonts w:ascii="Wingdings" w:hAnsi="Wingdings" w:hint="default"/>
      </w:rPr>
    </w:lvl>
  </w:abstractNum>
  <w:abstractNum w:abstractNumId="4"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6"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8"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243E169D"/>
    <w:multiLevelType w:val="hybridMultilevel"/>
    <w:tmpl w:val="8E3C0A4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631894"/>
    <w:multiLevelType w:val="hybridMultilevel"/>
    <w:tmpl w:val="EE62A8C8"/>
    <w:lvl w:ilvl="0" w:tplc="588ED578">
      <w:start w:val="1"/>
      <w:numFmt w:val="bullet"/>
      <w:lvlText w:val=""/>
      <w:lvlJc w:val="left"/>
      <w:pPr>
        <w:ind w:left="864" w:hanging="360"/>
      </w:pPr>
      <w:rPr>
        <w:rFonts w:ascii="Wingdings" w:eastAsia="Times New Roman" w:hAnsi="Wingdings" w:cs="Times New Roman" w:hint="default"/>
      </w:rPr>
    </w:lvl>
    <w:lvl w:ilvl="1" w:tplc="08130003" w:tentative="1">
      <w:start w:val="1"/>
      <w:numFmt w:val="bullet"/>
      <w:lvlText w:val="o"/>
      <w:lvlJc w:val="left"/>
      <w:pPr>
        <w:ind w:left="1584" w:hanging="360"/>
      </w:pPr>
      <w:rPr>
        <w:rFonts w:ascii="Courier New" w:hAnsi="Courier New" w:cs="Courier New" w:hint="default"/>
      </w:rPr>
    </w:lvl>
    <w:lvl w:ilvl="2" w:tplc="08130005" w:tentative="1">
      <w:start w:val="1"/>
      <w:numFmt w:val="bullet"/>
      <w:lvlText w:val=""/>
      <w:lvlJc w:val="left"/>
      <w:pPr>
        <w:ind w:left="2304" w:hanging="360"/>
      </w:pPr>
      <w:rPr>
        <w:rFonts w:ascii="Wingdings" w:hAnsi="Wingdings" w:hint="default"/>
      </w:rPr>
    </w:lvl>
    <w:lvl w:ilvl="3" w:tplc="08130001" w:tentative="1">
      <w:start w:val="1"/>
      <w:numFmt w:val="bullet"/>
      <w:lvlText w:val=""/>
      <w:lvlJc w:val="left"/>
      <w:pPr>
        <w:ind w:left="3024" w:hanging="360"/>
      </w:pPr>
      <w:rPr>
        <w:rFonts w:ascii="Symbol" w:hAnsi="Symbol" w:hint="default"/>
      </w:rPr>
    </w:lvl>
    <w:lvl w:ilvl="4" w:tplc="08130003" w:tentative="1">
      <w:start w:val="1"/>
      <w:numFmt w:val="bullet"/>
      <w:lvlText w:val="o"/>
      <w:lvlJc w:val="left"/>
      <w:pPr>
        <w:ind w:left="3744" w:hanging="360"/>
      </w:pPr>
      <w:rPr>
        <w:rFonts w:ascii="Courier New" w:hAnsi="Courier New" w:cs="Courier New" w:hint="default"/>
      </w:rPr>
    </w:lvl>
    <w:lvl w:ilvl="5" w:tplc="08130005" w:tentative="1">
      <w:start w:val="1"/>
      <w:numFmt w:val="bullet"/>
      <w:lvlText w:val=""/>
      <w:lvlJc w:val="left"/>
      <w:pPr>
        <w:ind w:left="4464" w:hanging="360"/>
      </w:pPr>
      <w:rPr>
        <w:rFonts w:ascii="Wingdings" w:hAnsi="Wingdings" w:hint="default"/>
      </w:rPr>
    </w:lvl>
    <w:lvl w:ilvl="6" w:tplc="08130001" w:tentative="1">
      <w:start w:val="1"/>
      <w:numFmt w:val="bullet"/>
      <w:lvlText w:val=""/>
      <w:lvlJc w:val="left"/>
      <w:pPr>
        <w:ind w:left="5184" w:hanging="360"/>
      </w:pPr>
      <w:rPr>
        <w:rFonts w:ascii="Symbol" w:hAnsi="Symbol" w:hint="default"/>
      </w:rPr>
    </w:lvl>
    <w:lvl w:ilvl="7" w:tplc="08130003" w:tentative="1">
      <w:start w:val="1"/>
      <w:numFmt w:val="bullet"/>
      <w:lvlText w:val="o"/>
      <w:lvlJc w:val="left"/>
      <w:pPr>
        <w:ind w:left="5904" w:hanging="360"/>
      </w:pPr>
      <w:rPr>
        <w:rFonts w:ascii="Courier New" w:hAnsi="Courier New" w:cs="Courier New" w:hint="default"/>
      </w:rPr>
    </w:lvl>
    <w:lvl w:ilvl="8" w:tplc="08130005" w:tentative="1">
      <w:start w:val="1"/>
      <w:numFmt w:val="bullet"/>
      <w:lvlText w:val=""/>
      <w:lvlJc w:val="left"/>
      <w:pPr>
        <w:ind w:left="6624" w:hanging="360"/>
      </w:pPr>
      <w:rPr>
        <w:rFonts w:ascii="Wingdings" w:hAnsi="Wingdings" w:hint="default"/>
      </w:rPr>
    </w:lvl>
  </w:abstractNum>
  <w:abstractNum w:abstractNumId="18"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5"/>
  </w:num>
  <w:num w:numId="2">
    <w:abstractNumId w:val="14"/>
  </w:num>
  <w:num w:numId="3">
    <w:abstractNumId w:val="7"/>
  </w:num>
  <w:num w:numId="4">
    <w:abstractNumId w:val="8"/>
  </w:num>
  <w:num w:numId="5">
    <w:abstractNumId w:val="4"/>
  </w:num>
  <w:num w:numId="6">
    <w:abstractNumId w:val="10"/>
  </w:num>
  <w:num w:numId="7">
    <w:abstractNumId w:val="15"/>
  </w:num>
  <w:num w:numId="8">
    <w:abstractNumId w:val="16"/>
  </w:num>
  <w:num w:numId="9">
    <w:abstractNumId w:val="0"/>
  </w:num>
  <w:num w:numId="10">
    <w:abstractNumId w:val="6"/>
  </w:num>
  <w:num w:numId="11">
    <w:abstractNumId w:val="12"/>
  </w:num>
  <w:num w:numId="12">
    <w:abstractNumId w:val="13"/>
  </w:num>
  <w:num w:numId="13">
    <w:abstractNumId w:val="2"/>
  </w:num>
  <w:num w:numId="14">
    <w:abstractNumId w:val="11"/>
  </w:num>
  <w:num w:numId="15">
    <w:abstractNumId w:val="18"/>
  </w:num>
  <w:num w:numId="16">
    <w:abstractNumId w:val="19"/>
  </w:num>
  <w:num w:numId="17">
    <w:abstractNumId w:val="17"/>
  </w:num>
  <w:num w:numId="18">
    <w:abstractNumId w:val="9"/>
  </w:num>
  <w:num w:numId="19">
    <w:abstractNumId w:val="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763E5"/>
    <w:rsid w:val="00091120"/>
    <w:rsid w:val="000A20F0"/>
    <w:rsid w:val="000D15BE"/>
    <w:rsid w:val="000F33FD"/>
    <w:rsid w:val="001001E6"/>
    <w:rsid w:val="00102D16"/>
    <w:rsid w:val="00106AD0"/>
    <w:rsid w:val="00111BDE"/>
    <w:rsid w:val="001129AC"/>
    <w:rsid w:val="00112B99"/>
    <w:rsid w:val="00126F38"/>
    <w:rsid w:val="00131C88"/>
    <w:rsid w:val="0013216E"/>
    <w:rsid w:val="001373F8"/>
    <w:rsid w:val="00166D90"/>
    <w:rsid w:val="00166F70"/>
    <w:rsid w:val="00187D94"/>
    <w:rsid w:val="0019390D"/>
    <w:rsid w:val="001A0739"/>
    <w:rsid w:val="001A1BB9"/>
    <w:rsid w:val="001A236F"/>
    <w:rsid w:val="001B28BD"/>
    <w:rsid w:val="001B579B"/>
    <w:rsid w:val="001C3A57"/>
    <w:rsid w:val="001C5F45"/>
    <w:rsid w:val="001E032D"/>
    <w:rsid w:val="001E7437"/>
    <w:rsid w:val="00200214"/>
    <w:rsid w:val="00203BE0"/>
    <w:rsid w:val="0023141C"/>
    <w:rsid w:val="00234599"/>
    <w:rsid w:val="00241741"/>
    <w:rsid w:val="002436EF"/>
    <w:rsid w:val="00256480"/>
    <w:rsid w:val="0025689E"/>
    <w:rsid w:val="00256DDA"/>
    <w:rsid w:val="00257CAB"/>
    <w:rsid w:val="00262559"/>
    <w:rsid w:val="002644D0"/>
    <w:rsid w:val="00264C64"/>
    <w:rsid w:val="0027641E"/>
    <w:rsid w:val="00277061"/>
    <w:rsid w:val="00280E47"/>
    <w:rsid w:val="002828DD"/>
    <w:rsid w:val="002937F7"/>
    <w:rsid w:val="002A695D"/>
    <w:rsid w:val="002C0395"/>
    <w:rsid w:val="002C27E9"/>
    <w:rsid w:val="002E0F55"/>
    <w:rsid w:val="003153CA"/>
    <w:rsid w:val="00323CEA"/>
    <w:rsid w:val="0032761C"/>
    <w:rsid w:val="00333462"/>
    <w:rsid w:val="00334DAC"/>
    <w:rsid w:val="00334E05"/>
    <w:rsid w:val="003563A6"/>
    <w:rsid w:val="00356C3B"/>
    <w:rsid w:val="00361772"/>
    <w:rsid w:val="00361A59"/>
    <w:rsid w:val="00381E1C"/>
    <w:rsid w:val="00383C57"/>
    <w:rsid w:val="00387C7B"/>
    <w:rsid w:val="00394BA2"/>
    <w:rsid w:val="00394BAE"/>
    <w:rsid w:val="003A7F82"/>
    <w:rsid w:val="003B11CB"/>
    <w:rsid w:val="003C4735"/>
    <w:rsid w:val="003D2EE0"/>
    <w:rsid w:val="003D41FF"/>
    <w:rsid w:val="003D4EFB"/>
    <w:rsid w:val="003F0C9F"/>
    <w:rsid w:val="003F37C9"/>
    <w:rsid w:val="0041485E"/>
    <w:rsid w:val="0041721B"/>
    <w:rsid w:val="00417611"/>
    <w:rsid w:val="00424A0A"/>
    <w:rsid w:val="00442933"/>
    <w:rsid w:val="00442C86"/>
    <w:rsid w:val="0045566B"/>
    <w:rsid w:val="00461B44"/>
    <w:rsid w:val="00471E03"/>
    <w:rsid w:val="00480B00"/>
    <w:rsid w:val="004874A7"/>
    <w:rsid w:val="004975B7"/>
    <w:rsid w:val="004A1B45"/>
    <w:rsid w:val="004A7BF8"/>
    <w:rsid w:val="004B2FE5"/>
    <w:rsid w:val="004B37F2"/>
    <w:rsid w:val="004B605B"/>
    <w:rsid w:val="004C0A87"/>
    <w:rsid w:val="004C4041"/>
    <w:rsid w:val="004C7778"/>
    <w:rsid w:val="004D254F"/>
    <w:rsid w:val="004D5021"/>
    <w:rsid w:val="004D510F"/>
    <w:rsid w:val="004D6A1C"/>
    <w:rsid w:val="00504AFC"/>
    <w:rsid w:val="00504F86"/>
    <w:rsid w:val="005145A0"/>
    <w:rsid w:val="00514799"/>
    <w:rsid w:val="005227D8"/>
    <w:rsid w:val="0053245E"/>
    <w:rsid w:val="00540B57"/>
    <w:rsid w:val="00544815"/>
    <w:rsid w:val="005528CB"/>
    <w:rsid w:val="005550B9"/>
    <w:rsid w:val="005563F5"/>
    <w:rsid w:val="0055731B"/>
    <w:rsid w:val="005605D7"/>
    <w:rsid w:val="00566CB2"/>
    <w:rsid w:val="005A56D9"/>
    <w:rsid w:val="005B7B69"/>
    <w:rsid w:val="005C47ED"/>
    <w:rsid w:val="005C4F71"/>
    <w:rsid w:val="005D0780"/>
    <w:rsid w:val="005E571B"/>
    <w:rsid w:val="006018E9"/>
    <w:rsid w:val="00602745"/>
    <w:rsid w:val="00603DBE"/>
    <w:rsid w:val="00606A5E"/>
    <w:rsid w:val="006123BF"/>
    <w:rsid w:val="00616657"/>
    <w:rsid w:val="00627825"/>
    <w:rsid w:val="00630B25"/>
    <w:rsid w:val="006644FA"/>
    <w:rsid w:val="00671B2D"/>
    <w:rsid w:val="00694988"/>
    <w:rsid w:val="006A41FD"/>
    <w:rsid w:val="006A43B1"/>
    <w:rsid w:val="006B2010"/>
    <w:rsid w:val="006B3A5C"/>
    <w:rsid w:val="006B4F41"/>
    <w:rsid w:val="006C006A"/>
    <w:rsid w:val="006C5D07"/>
    <w:rsid w:val="006D23F3"/>
    <w:rsid w:val="006D4E52"/>
    <w:rsid w:val="006F1867"/>
    <w:rsid w:val="0070534A"/>
    <w:rsid w:val="00707DB3"/>
    <w:rsid w:val="00734357"/>
    <w:rsid w:val="007504CE"/>
    <w:rsid w:val="00751378"/>
    <w:rsid w:val="00761B1F"/>
    <w:rsid w:val="00771085"/>
    <w:rsid w:val="00777E6A"/>
    <w:rsid w:val="00782C87"/>
    <w:rsid w:val="007A05E4"/>
    <w:rsid w:val="007A0AA9"/>
    <w:rsid w:val="007A7581"/>
    <w:rsid w:val="007B714D"/>
    <w:rsid w:val="007B74ED"/>
    <w:rsid w:val="007C079D"/>
    <w:rsid w:val="007E13BF"/>
    <w:rsid w:val="007E7479"/>
    <w:rsid w:val="007F106C"/>
    <w:rsid w:val="00803770"/>
    <w:rsid w:val="008228EC"/>
    <w:rsid w:val="008351B3"/>
    <w:rsid w:val="00842BFC"/>
    <w:rsid w:val="00845007"/>
    <w:rsid w:val="00852369"/>
    <w:rsid w:val="0086089F"/>
    <w:rsid w:val="008770E2"/>
    <w:rsid w:val="00890570"/>
    <w:rsid w:val="008A3DAA"/>
    <w:rsid w:val="008A46B1"/>
    <w:rsid w:val="008A6653"/>
    <w:rsid w:val="008D263A"/>
    <w:rsid w:val="008D42A9"/>
    <w:rsid w:val="008D536E"/>
    <w:rsid w:val="008D653A"/>
    <w:rsid w:val="008E21C2"/>
    <w:rsid w:val="008F0528"/>
    <w:rsid w:val="008F59ED"/>
    <w:rsid w:val="008F6B3B"/>
    <w:rsid w:val="00911599"/>
    <w:rsid w:val="00920825"/>
    <w:rsid w:val="00933B67"/>
    <w:rsid w:val="00942832"/>
    <w:rsid w:val="00952E0F"/>
    <w:rsid w:val="00975D63"/>
    <w:rsid w:val="009809BB"/>
    <w:rsid w:val="0099234D"/>
    <w:rsid w:val="00993FE1"/>
    <w:rsid w:val="009950D9"/>
    <w:rsid w:val="009A72A6"/>
    <w:rsid w:val="009A7BAF"/>
    <w:rsid w:val="009B2EB3"/>
    <w:rsid w:val="009B36D8"/>
    <w:rsid w:val="009B47CD"/>
    <w:rsid w:val="009C06B0"/>
    <w:rsid w:val="009C7387"/>
    <w:rsid w:val="009D6E03"/>
    <w:rsid w:val="009F24C8"/>
    <w:rsid w:val="00A000B4"/>
    <w:rsid w:val="00A015F1"/>
    <w:rsid w:val="00A07137"/>
    <w:rsid w:val="00A14BF7"/>
    <w:rsid w:val="00A204AF"/>
    <w:rsid w:val="00A208A5"/>
    <w:rsid w:val="00A24F1F"/>
    <w:rsid w:val="00A32788"/>
    <w:rsid w:val="00A42F39"/>
    <w:rsid w:val="00A438FD"/>
    <w:rsid w:val="00A47825"/>
    <w:rsid w:val="00A47B25"/>
    <w:rsid w:val="00A7122E"/>
    <w:rsid w:val="00A86E8D"/>
    <w:rsid w:val="00A976A4"/>
    <w:rsid w:val="00AB4B5A"/>
    <w:rsid w:val="00AC4817"/>
    <w:rsid w:val="00AD4214"/>
    <w:rsid w:val="00AD425D"/>
    <w:rsid w:val="00AD4D03"/>
    <w:rsid w:val="00AE1736"/>
    <w:rsid w:val="00AE2394"/>
    <w:rsid w:val="00AE4D16"/>
    <w:rsid w:val="00AE63A6"/>
    <w:rsid w:val="00B0160B"/>
    <w:rsid w:val="00B14595"/>
    <w:rsid w:val="00B162BE"/>
    <w:rsid w:val="00B26FFA"/>
    <w:rsid w:val="00B33253"/>
    <w:rsid w:val="00B47DDB"/>
    <w:rsid w:val="00B62DE5"/>
    <w:rsid w:val="00B7021D"/>
    <w:rsid w:val="00B75DD5"/>
    <w:rsid w:val="00B76189"/>
    <w:rsid w:val="00B83105"/>
    <w:rsid w:val="00B85EB2"/>
    <w:rsid w:val="00B91AE0"/>
    <w:rsid w:val="00B95B0D"/>
    <w:rsid w:val="00BA5153"/>
    <w:rsid w:val="00BA7A4A"/>
    <w:rsid w:val="00BF2849"/>
    <w:rsid w:val="00C0050C"/>
    <w:rsid w:val="00C059E8"/>
    <w:rsid w:val="00C15D57"/>
    <w:rsid w:val="00C22AEB"/>
    <w:rsid w:val="00C24550"/>
    <w:rsid w:val="00C41544"/>
    <w:rsid w:val="00C42886"/>
    <w:rsid w:val="00C54072"/>
    <w:rsid w:val="00C556B8"/>
    <w:rsid w:val="00C5611F"/>
    <w:rsid w:val="00C57B42"/>
    <w:rsid w:val="00C63E29"/>
    <w:rsid w:val="00C753D4"/>
    <w:rsid w:val="00C91985"/>
    <w:rsid w:val="00C9491F"/>
    <w:rsid w:val="00C94B30"/>
    <w:rsid w:val="00CA4BD1"/>
    <w:rsid w:val="00CB10A3"/>
    <w:rsid w:val="00CB4AA9"/>
    <w:rsid w:val="00CB5966"/>
    <w:rsid w:val="00CC7512"/>
    <w:rsid w:val="00CD1757"/>
    <w:rsid w:val="00CD1D6B"/>
    <w:rsid w:val="00CD551D"/>
    <w:rsid w:val="00CE01E5"/>
    <w:rsid w:val="00CE1CBC"/>
    <w:rsid w:val="00CE5668"/>
    <w:rsid w:val="00CF020A"/>
    <w:rsid w:val="00CF53BD"/>
    <w:rsid w:val="00CF55F4"/>
    <w:rsid w:val="00CF6372"/>
    <w:rsid w:val="00D03490"/>
    <w:rsid w:val="00D04389"/>
    <w:rsid w:val="00D10804"/>
    <w:rsid w:val="00D246FA"/>
    <w:rsid w:val="00D45DD5"/>
    <w:rsid w:val="00D51BBF"/>
    <w:rsid w:val="00D529DC"/>
    <w:rsid w:val="00D60CEA"/>
    <w:rsid w:val="00D612A5"/>
    <w:rsid w:val="00D658E1"/>
    <w:rsid w:val="00D80998"/>
    <w:rsid w:val="00D96236"/>
    <w:rsid w:val="00DA31AA"/>
    <w:rsid w:val="00DB4983"/>
    <w:rsid w:val="00DC237F"/>
    <w:rsid w:val="00DD08C3"/>
    <w:rsid w:val="00DE0D95"/>
    <w:rsid w:val="00DE2A1B"/>
    <w:rsid w:val="00DE6136"/>
    <w:rsid w:val="00DF4672"/>
    <w:rsid w:val="00DF53DB"/>
    <w:rsid w:val="00E024E1"/>
    <w:rsid w:val="00E14F17"/>
    <w:rsid w:val="00E36E1B"/>
    <w:rsid w:val="00E5244A"/>
    <w:rsid w:val="00E61B23"/>
    <w:rsid w:val="00E670CF"/>
    <w:rsid w:val="00E7150E"/>
    <w:rsid w:val="00E812F5"/>
    <w:rsid w:val="00E81B7F"/>
    <w:rsid w:val="00E86826"/>
    <w:rsid w:val="00E86827"/>
    <w:rsid w:val="00EA4928"/>
    <w:rsid w:val="00EB271B"/>
    <w:rsid w:val="00ED12B1"/>
    <w:rsid w:val="00ED1995"/>
    <w:rsid w:val="00ED2849"/>
    <w:rsid w:val="00EE0AAB"/>
    <w:rsid w:val="00EE6CAC"/>
    <w:rsid w:val="00EE6F41"/>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61C99"/>
    <w:rsid w:val="00F61F42"/>
    <w:rsid w:val="00F656E1"/>
    <w:rsid w:val="00FA3FAF"/>
    <w:rsid w:val="00FA6002"/>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028070932">
      <w:bodyDiv w:val="1"/>
      <w:marLeft w:val="0"/>
      <w:marRight w:val="0"/>
      <w:marTop w:val="0"/>
      <w:marBottom w:val="0"/>
      <w:divBdr>
        <w:top w:val="none" w:sz="0" w:space="0" w:color="auto"/>
        <w:left w:val="none" w:sz="0" w:space="0" w:color="auto"/>
        <w:bottom w:val="none" w:sz="0" w:space="0" w:color="auto"/>
        <w:right w:val="none" w:sz="0" w:space="0" w:color="auto"/>
      </w:divBdr>
    </w:div>
    <w:div w:id="1102994591">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 w:id="173291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30.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11T11:00:44.980"/>
    </inkml:context>
    <inkml:brush xml:id="br0">
      <inkml:brushProperty name="width" value="0.05" units="cm"/>
      <inkml:brushProperty name="height" value="0.05" units="cm"/>
      <inkml:brushProperty name="color" value="#004F8B"/>
      <inkml:brushProperty name="ignorePressure" value="1"/>
    </inkml:brush>
  </inkml:definitions>
  <inkml:trace contextRef="#ctx0" brushRef="#br0">1 830,'0'-2,"0"-1,1 1,-1-1,1 1,0 0,0-1,0 1,0 0,0-1,0 1,1 0,-1 0,1 0,1-1,29-29,-5 6,0-8,2 1,2 1,1 2,29-22,-37 36,1 1,1 1,0 1,1 1,26-8,-3 1,1 3,1 2,0 2,0 2,1 2,1 3,21 2,50 2,-41-2,1 5,-1 2,82 17,-123-10,0 2,22 11,8 3,-34-13,0 1,-2 3,0 1,-1 1,4 6,3 2,-12-10,-2 2,-1 0,0 2,-1 2,2 4,-12-10,-11-11</inkml:trace>
  <inkml:trace contextRef="#ctx0" brushRef="#br0" timeOffset="1530.87">2145 621,'3'0,"-1"0,0 1,0 0,1-1,-1 1,0 0,0 0,0 1,0-1,0 0,0 0,0 1,-1 0,1-1,1 2,26 32,-19-22,99 118,-91-114,-14-15,-1 1,0 0,0 0,0 0,0 0,-1 0,1 0,-1 1,0-1,0 1,-2-3,0 0,0-1,0 1,0 0,0-1,0 1,-1 0,1-1,0 1,0-1,-1 1,1 0,0-1,-1 1,1-1,-1 1,1-1,-1 1,1-1,-1 1,1-1,-1 0,1 1,-1-1,1 0,-1 1,0-1,1 0,-1 0,0 1,1-1,-1 0,0 0,1 0,-1 0,0 0,1 0,-1 0,0 0,-32 3,31-3,-58 2,-68 4,33-5,54-1,32 0</inkml:trace>
  <inkml:trace contextRef="#ctx0" brushRef="#br0" timeOffset="3233.45">1224 94,'-8'0,"1"0,-1 0,1 0,-1 1,1 0,-1 1,1 0,0 0,0 0,0 1,0 0,-4 3,-28 14,-1-2,-19 6,-48 21,100-41</inkml:trace>
  <inkml:trace contextRef="#ctx0" brushRef="#br0" timeOffset="4404.83">911 56,'4'1,"1"0,0 0,-1 1,0 0,1-1,-1 1,0 1,0-1,0 0,2 2,13 8,55 22,-39-19,-1 2,0 1,-2 1,4 5,-28-18</inkml:trace>
  <inkml:trace contextRef="#ctx0" brushRef="#br0" timeOffset="6482.4">1693 149,'-1'-1,"-1"0,1 0,-1 0,1 0,-1 0,1 1,-1-1,0 0,1 1,-1-1,0 1,0-1,1 1,-1 0,0 0,0 0,0 0,1 0,-1 0,-4-1,-28-3,1 0,0-2,0 0,0-3,-22-8,53 16,1 0,-1 1,0-1,0 0,0-1,0 1,1 0,-1 0,1-1,-1 1,1-1,-1 1,1-1,1 1,-1 0,1 0,-1 1,1-1,0 0,0 0,-1 0,1 0,0 0,0 1,0-1,0 0,0 0,0 0,0 0,0 0,0 0,0 1,1-1,-1 0,0 0,2-1,-1-1,1 1,-1 0,1 0,0 0,-1 0,1 1,0-1,0 0,0 1,1 0,-1-1,0 1,1 0,-1 0,0 0,1 0,0 0,18-5,0 0,0 2,0 0,1 1,0 1,0 1,0 1,-1 1,1 1,12 3,-31-4,1 0,-1 0,0 0,0 1,1-1,-1 1,0 0,0 0,-1 0,1 0,0 1,-1-1,1 1,-1-1,0 1,0 0,0 0,0 0,0 0,-1 0,1 0,-1 1,0-1,0 3,1 0,-1 1,1 0,-2-1,1 1,-1 0,0 0,-1 0,1 0,-1-1,-1 1,1 0,-2 3,0-5,0 1,0 0,0 0,-1-1,1 0,-1 0,-1 0,1 0,-1-1,1 0,-1 1,-1-2,1 1,-1 0,-17 9,0-1,-23 9,21-10,-61 21,151-27,96 6,-59-5,-67 1,-28-6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11T11:06:12.806"/>
    </inkml:context>
    <inkml:brush xml:id="br0">
      <inkml:brushProperty name="width" value="0.05" units="cm"/>
      <inkml:brushProperty name="height" value="0.05" units="cm"/>
      <inkml:brushProperty name="color" value="#004F8B"/>
      <inkml:brushProperty name="ignorePressure" value="1"/>
    </inkml:brush>
  </inkml:definitions>
  <inkml:trace contextRef="#ctx0" brushRef="#br0">1 1044,'26'-30,"-10"11,0 1,2 0,11-8,-12 11,-1 0,0-1,-1-1,8-12,-9 9,1 2,1-1,1 2,1 0,6-4,101-72,-68 52,-40 29,0 0,1 2,0 0,1 1,0 0,1 2,-1 0,1 1,1 1,-1 1,2 1,157-23,-112 14,1 3,0 3,10 3,51 3,75 1,-170 3,-1 1,-1 1,1 3,27 10,3 0,100 34,-83-25,-8 0,-2 4,0 3,-3 2,59 44,-87-51,-1 2,-2 2,28 33,-50-53,1 4,-1 1,0 0,-1 1,3 10,-1-5,1 0,10 12,39 46,-59-73</inkml:trace>
  <inkml:trace contextRef="#ctx0" brushRef="#br0" timeOffset="1561.86">2752 926,'8'6,"1"-1,0 1,-1 1,6 5,16 13,14 8,-3 3,26 27,12 12,-55-55,-5-4,-1 0,-1 2,0-1,8 14,-24-30,0 0,0 1,0-1,0 1,0-1,-1 1,1 0,0-1,-1 1,1 0,-1-1,0 1,1 0,-1 0,0 0,0-1,0 1,0 0,0 0,-1-1,1 1,0 0,-1 0,0-1,1 1,-2 1,0-1,0 1,0-1,0 0,0 0,0 0,-1 0,1 0,0 0,-1 0,0-1,1 0,-4 2,-6 1,0 1,0-2,-1 0,0 0,1-1,-9 0,-207-2,104-1,84-1,1-2,-5-2,-18-1,53 5,3 0</inkml:trace>
  <inkml:trace contextRef="#ctx0" brushRef="#br0" timeOffset="2936.55">1243 29,'-5'1,"0"0,0 0,0 1,0 0,0 0,1 0,-1 0,1 1,-1 0,1 0,0 0,-1 2,-27 15,-252 108,209-102,56-20,0 0,0 1,0 1,-2 2,11-4</inkml:trace>
  <inkml:trace contextRef="#ctx0" brushRef="#br0" timeOffset="3764.4">745 66,'28'-1,"-23"0,0 0,0 1,0 0,0 0,0 0,-1 1,1 0,0-1,0 2,0-1,0 1,41 19,-1 1,4 6,11 6,-38-23,-1 1,-1 1,0 1,0 1,3 4,-4-2,-11-11</inkml:trace>
  <inkml:trace contextRef="#ctx0" brushRef="#br0" timeOffset="5115.21">1326 269,'11'0,"0"-1,-1 0,1 0,0-1,-1-1,1 1,-1-2,0 1,0-2,0 1,0-1,-1-1,1 0,6-6,-1-1,0 0,-1-1,-1-1,0 0,7-12,6-2,-21 25,1-2,-1 1,-1-1,1 1,-1-1,0-1,1-1,-13 32,2 1,0 0,2 0,1 0,1 1,1-1,1 1,1 4,4-2,-1-16</inkml:trace>
  <inkml:trace contextRef="#ctx0" brushRef="#br0" timeOffset="6958.51">1906 29,'0'16,"2"1,0-1,3 9,-1-9,-2 1,0 0,0 7,-2-23,0 1,0-1,0 0,0 0,0 1,0-1,0 0,1 0,-1 0,0 1,1-1,-1 0,1 0,-1 0,1 0,-1 0,1 0,0 0,0 0,0 0,-1 0,1 0,0 0,0-1,0 1,0 0,0-1,1 1,-1-1,0 1,0-1,0 1,0-1,1 0,4 1,0-1,1 0,-1 0,0 0,0-1,5-1,19-2,-25 4,0 0,0 0,0 0,0 1,0 0,-1 0,1 0,0 0,0 1,0 0,-1 0,1 0,0 1,-2-1,0 1,-1-1,1 1,-1 0,0-1,0 1,0 0,0 0,0 1,-1-1,1 0,-1 0,0 1,0-1,0 1,0-1,-1 1,1 3,0 0,0 1,-1 0,0-1,0 1,0 0,-1-1,-1 6,1-10,0-1,0 1,0-1,0 0,0 1,-1-1,1 0,0 0,-1 0,0 0,0 0,1 0,-1-1,0 1,-1 0,1-1,0 0,0 1,-1-1,1 0,0 0,-1 0,-2 0,-15 3,-1-1,0-1,0 0,-1-2,1-1,-6-1,-30 1,48 1</inkml:trace>
  <inkml:trace contextRef="#ctx0" brushRef="#br0" timeOffset="7958.18">1933 38,'5'-2,"4"0,6-1,3-3,2 1,-1 1,-1 1,1-1,-2 1,1 0,-1 2,-2 0,-4 0</inkml:trace>
</inkml:ink>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49b243c3-5758-488d-a165-3d321439e892" ContentTypeId="0x0101006E2CD5CB49756845926F97DAE5E2F535"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4.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2.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3.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4.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8E33E1C-03BF-4172-95DC-AC9B8FFDA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5</Pages>
  <Words>1491</Words>
  <Characters>8203</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2020-05-23T09:39:00Z</dcterms:created>
  <dcterms:modified xsi:type="dcterms:W3CDTF">2020-05-23T09:39:00Z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